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604E" w14:textId="10E1C08C" w:rsidR="00E36176" w:rsidRPr="00893B96" w:rsidRDefault="00194125" w:rsidP="00E36176">
      <w:pPr>
        <w:pStyle w:val="Titel"/>
        <w:sectPr w:rsidR="00E36176" w:rsidRPr="00893B96" w:rsidSect="00045F61">
          <w:headerReference w:type="default" r:id="rId11"/>
          <w:footerReference w:type="even" r:id="rId12"/>
          <w:footerReference w:type="default" r:id="rId13"/>
          <w:footerReference w:type="first" r:id="rId14"/>
          <w:pgSz w:w="11906" w:h="16838" w:code="9"/>
          <w:pgMar w:top="1882" w:right="1418" w:bottom="1701" w:left="1559" w:header="709" w:footer="709" w:gutter="0"/>
          <w:cols w:space="238"/>
          <w:titlePg/>
          <w:docGrid w:linePitch="360"/>
        </w:sectPr>
      </w:pPr>
      <w:r>
        <w:rPr>
          <w:noProof/>
        </w:rPr>
        <mc:AlternateContent>
          <mc:Choice Requires="wps">
            <w:drawing>
              <wp:anchor distT="0" distB="0" distL="114300" distR="114300" simplePos="0" relativeHeight="251658244" behindDoc="0" locked="0" layoutInCell="1" allowOverlap="1" wp14:anchorId="5B469D10" wp14:editId="510E575C">
                <wp:simplePos x="0" y="0"/>
                <wp:positionH relativeFrom="margin">
                  <wp:posOffset>-400685</wp:posOffset>
                </wp:positionH>
                <wp:positionV relativeFrom="margin">
                  <wp:posOffset>1536065</wp:posOffset>
                </wp:positionV>
                <wp:extent cx="6334125" cy="523875"/>
                <wp:effectExtent l="0" t="0" r="0" b="0"/>
                <wp:wrapSquare wrapText="bothSides"/>
                <wp:docPr id="897413698"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666043CB" w14:textId="49E22599" w:rsidR="00FC64C4" w:rsidRDefault="00B2326A" w:rsidP="00FC64C4">
                            <w:pPr>
                              <w:pStyle w:val="Titel"/>
                              <w:rPr>
                                <w:rFonts w:cs="Miriam Libre"/>
                                <w:b/>
                                <w:bCs/>
                                <w:color w:val="64D9A4" w:themeColor="accent5"/>
                                <w:sz w:val="40"/>
                                <w:szCs w:val="40"/>
                              </w:rPr>
                            </w:pPr>
                            <w:sdt>
                              <w:sdtPr>
                                <w:rPr>
                                  <w:rFonts w:cs="Miriam Libre"/>
                                  <w:b/>
                                  <w:bCs/>
                                  <w:color w:val="64D9A4" w:themeColor="accent5"/>
                                  <w:sz w:val="40"/>
                                  <w:szCs w:val="40"/>
                                </w:rPr>
                                <w:alias w:val="Company"/>
                                <w:tag w:val=""/>
                                <w:id w:val="-562872167"/>
                                <w:placeholder>
                                  <w:docPart w:val="F51B426AE53444C2AB71E6F5709A0B6A"/>
                                </w:placeholder>
                                <w:showingPlcHdr/>
                                <w:dataBinding w:prefixMappings="xmlns:ns0='http://schemas.openxmlformats.org/officeDocument/2006/extended-properties' " w:xpath="/ns0:Properties[1]/ns0:Company[1]" w:storeItemID="{6668398D-A668-4E3E-A5EB-62B293D839F1}"/>
                                <w:text/>
                              </w:sdtPr>
                              <w:sdtEndPr/>
                              <w:sdtContent>
                                <w:r w:rsidR="006B78D8" w:rsidRPr="00177747">
                                  <w:rPr>
                                    <w:rStyle w:val="Pladsholdertekst"/>
                                  </w:rPr>
                                  <w:t>[Company]</w:t>
                                </w:r>
                              </w:sdtContent>
                            </w:sdt>
                            <w:r w:rsidR="00F91803">
                              <w:rPr>
                                <w:rFonts w:cs="Miriam Libre"/>
                                <w:b/>
                                <w:bCs/>
                                <w:color w:val="64D9A4" w:themeColor="accent5"/>
                                <w:sz w:val="40"/>
                                <w:szCs w:val="40"/>
                              </w:rPr>
                              <w:t xml:space="preserve"> </w:t>
                            </w:r>
                          </w:p>
                          <w:p w14:paraId="327DFE8C" w14:textId="77777777" w:rsidR="006B78D8" w:rsidRPr="006B78D8" w:rsidRDefault="006B78D8" w:rsidP="006B7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69D10" id="_x0000_t202" coordsize="21600,21600" o:spt="202" path="m,l,21600r21600,l21600,xe">
                <v:stroke joinstyle="miter"/>
                <v:path gradientshapeok="t" o:connecttype="rect"/>
              </v:shapetype>
              <v:shape id="Text Box 4" o:spid="_x0000_s1026" type="#_x0000_t202" style="position:absolute;left:0;text-align:left;margin-left:-31.55pt;margin-top:120.95pt;width:498.7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jZFQ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" filled="f" stroked="f" strokeweight=".5pt">
                <v:textbox>
                  <w:txbxContent>
                    <w:p w14:paraId="666043CB" w14:textId="49E22599" w:rsidR="00FC64C4" w:rsidRDefault="00BA73B2" w:rsidP="00FC64C4">
                      <w:pPr>
                        <w:pStyle w:val="Titel"/>
                        <w:rPr>
                          <w:rFonts w:cs="Miriam Libre"/>
                          <w:b/>
                          <w:bCs/>
                          <w:color w:val="64D9A4" w:themeColor="accent5"/>
                          <w:sz w:val="40"/>
                          <w:szCs w:val="40"/>
                        </w:rPr>
                      </w:pPr>
                      <w:sdt>
                        <w:sdtPr>
                          <w:rPr>
                            <w:rFonts w:cs="Miriam Libre"/>
                            <w:b/>
                            <w:bCs/>
                            <w:color w:val="64D9A4" w:themeColor="accent5"/>
                            <w:sz w:val="40"/>
                            <w:szCs w:val="40"/>
                          </w:rPr>
                          <w:alias w:val="Company"/>
                          <w:tag w:val=""/>
                          <w:id w:val="-562872167"/>
                          <w:placeholder>
                            <w:docPart w:val="F51B426AE53444C2AB71E6F5709A0B6A"/>
                          </w:placeholder>
                          <w:showingPlcHdr/>
                          <w:dataBinding w:prefixMappings="xmlns:ns0='http://schemas.openxmlformats.org/officeDocument/2006/extended-properties' " w:xpath="/ns0:Properties[1]/ns0:Company[1]" w:storeItemID="{6668398D-A668-4E3E-A5EB-62B293D839F1}"/>
                          <w:text/>
                        </w:sdtPr>
                        <w:sdtEndPr/>
                        <w:sdtContent>
                          <w:r w:rsidR="006B78D8" w:rsidRPr="00177747">
                            <w:rPr>
                              <w:rStyle w:val="Pladsholdertekst"/>
                            </w:rPr>
                            <w:t>[Company]</w:t>
                          </w:r>
                        </w:sdtContent>
                      </w:sdt>
                      <w:r w:rsidR="00F91803">
                        <w:rPr>
                          <w:rFonts w:cs="Miriam Libre"/>
                          <w:b/>
                          <w:bCs/>
                          <w:color w:val="64D9A4" w:themeColor="accent5"/>
                          <w:sz w:val="40"/>
                          <w:szCs w:val="40"/>
                        </w:rPr>
                        <w:t xml:space="preserve"> </w:t>
                      </w:r>
                    </w:p>
                    <w:p w14:paraId="327DFE8C" w14:textId="77777777" w:rsidR="006B78D8" w:rsidRPr="006B78D8" w:rsidRDefault="006B78D8" w:rsidP="006B78D8"/>
                  </w:txbxContent>
                </v:textbox>
                <w10:wrap type="square" anchorx="margin" anchory="margin"/>
              </v:shape>
            </w:pict>
          </mc:Fallback>
        </mc:AlternateContent>
      </w:r>
      <w:r w:rsidR="00B001F4">
        <w:rPr>
          <w:noProof/>
        </w:rPr>
        <mc:AlternateContent>
          <mc:Choice Requires="wps">
            <w:drawing>
              <wp:anchor distT="45720" distB="45720" distL="114300" distR="114300" simplePos="0" relativeHeight="251658243" behindDoc="0" locked="0" layoutInCell="1" allowOverlap="1" wp14:anchorId="7FD71AC4" wp14:editId="3FA462F2">
                <wp:simplePos x="0" y="0"/>
                <wp:positionH relativeFrom="margin">
                  <wp:posOffset>-419735</wp:posOffset>
                </wp:positionH>
                <wp:positionV relativeFrom="paragraph">
                  <wp:posOffset>2867660</wp:posOffset>
                </wp:positionV>
                <wp:extent cx="3943350"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762760"/>
                        </a:xfrm>
                        <a:prstGeom prst="rect">
                          <a:avLst/>
                        </a:prstGeom>
                        <a:noFill/>
                        <a:ln w="9525">
                          <a:noFill/>
                          <a:miter lim="800000"/>
                          <a:headEnd/>
                          <a:tailEnd/>
                        </a:ln>
                      </wps:spPr>
                      <wps:txbx>
                        <w:txbxContent>
                          <w:p w14:paraId="5A371647" w14:textId="5FBDD932" w:rsidR="00562041" w:rsidRPr="00B2326A" w:rsidRDefault="00781132" w:rsidP="00562041">
                            <w:pPr>
                              <w:jc w:val="left"/>
                              <w:rPr>
                                <w:color w:val="FFFFFF" w:themeColor="background1"/>
                                <w:sz w:val="96"/>
                                <w:szCs w:val="96"/>
                                <w:lang w:val="en-US"/>
                              </w:rPr>
                            </w:pPr>
                            <w:proofErr w:type="spellStart"/>
                            <w:r w:rsidRPr="00B2326A">
                              <w:rPr>
                                <w:color w:val="FFFFFF" w:themeColor="background1"/>
                                <w:sz w:val="96"/>
                                <w:szCs w:val="96"/>
                                <w:lang w:val="en-US"/>
                              </w:rPr>
                              <w:t>Servicemål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71AC4" id="_x0000_t202" coordsize="21600,21600" o:spt="202" path="m,l,21600r21600,l21600,xe">
                <v:stroke joinstyle="miter"/>
                <v:path gradientshapeok="t" o:connecttype="rect"/>
              </v:shapetype>
              <v:shape id="Tekstfelt 2" o:spid="_x0000_s1027" type="#_x0000_t202" style="position:absolute;left:0;text-align:left;margin-left:-33.05pt;margin-top:225.8pt;width:310.5pt;height:138.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" filled="f" stroked="f">
                <v:textbox>
                  <w:txbxContent>
                    <w:p w14:paraId="5A371647" w14:textId="5FBDD932" w:rsidR="00562041" w:rsidRPr="00B2326A" w:rsidRDefault="00781132" w:rsidP="00562041">
                      <w:pPr>
                        <w:jc w:val="left"/>
                        <w:rPr>
                          <w:color w:val="FFFFFF" w:themeColor="background1"/>
                          <w:sz w:val="96"/>
                          <w:szCs w:val="96"/>
                          <w:lang w:val="en-US"/>
                        </w:rPr>
                      </w:pPr>
                      <w:proofErr w:type="spellStart"/>
                      <w:r w:rsidRPr="00B2326A">
                        <w:rPr>
                          <w:color w:val="FFFFFF" w:themeColor="background1"/>
                          <w:sz w:val="96"/>
                          <w:szCs w:val="96"/>
                          <w:lang w:val="en-US"/>
                        </w:rPr>
                        <w:t>Servicemål</w:t>
                      </w:r>
                      <w:proofErr w:type="spellEnd"/>
                    </w:p>
                  </w:txbxContent>
                </v:textbox>
                <w10:wrap anchorx="margin"/>
              </v:shape>
            </w:pict>
          </mc:Fallback>
        </mc:AlternateContent>
      </w:r>
      <w:r w:rsidR="00F30B9B">
        <w:rPr>
          <w:noProof/>
          <w:sz w:val="56"/>
          <w:szCs w:val="56"/>
        </w:rPr>
        <w:drawing>
          <wp:anchor distT="0" distB="0" distL="114300" distR="114300" simplePos="0" relativeHeight="251658245" behindDoc="0" locked="0" layoutInCell="1" allowOverlap="1" wp14:anchorId="7DF99E37" wp14:editId="4B4B71FB">
            <wp:simplePos x="0" y="0"/>
            <wp:positionH relativeFrom="column">
              <wp:posOffset>5320665</wp:posOffset>
            </wp:positionH>
            <wp:positionV relativeFrom="paragraph">
              <wp:posOffset>-759015</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AE1802">
        <w:rPr>
          <w:noProof/>
        </w:rPr>
        <mc:AlternateContent>
          <mc:Choice Requires="wps">
            <w:drawing>
              <wp:anchor distT="0" distB="0" distL="114300" distR="114300" simplePos="0" relativeHeight="251658242" behindDoc="0" locked="0" layoutInCell="1" allowOverlap="1" wp14:anchorId="61EE85D6" wp14:editId="714F43E8">
                <wp:simplePos x="0" y="0"/>
                <wp:positionH relativeFrom="margin">
                  <wp:posOffset>-30480</wp:posOffset>
                </wp:positionH>
                <wp:positionV relativeFrom="margin">
                  <wp:posOffset>-3432810</wp:posOffset>
                </wp:positionV>
                <wp:extent cx="6334125" cy="523875"/>
                <wp:effectExtent l="0" t="0" r="0" b="0"/>
                <wp:wrapSquare wrapText="bothSides"/>
                <wp:docPr id="1441534396"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5443B1A3" w14:textId="77777777" w:rsidR="00E60447" w:rsidRPr="00E60447" w:rsidRDefault="00E60447" w:rsidP="00E60447">
                            <w:pPr>
                              <w:pStyle w:val="Titel"/>
                              <w:rPr>
                                <w:rFonts w:cs="Miriam Libre"/>
                                <w:b/>
                                <w:bCs/>
                                <w:caps/>
                                <w:color w:val="64D9A4" w:themeColor="accent5"/>
                                <w:sz w:val="60"/>
                                <w:szCs w:val="60"/>
                              </w:rPr>
                            </w:pPr>
                            <w:r w:rsidRPr="00E60447">
                              <w:rPr>
                                <w:rFonts w:cs="Miriam Libre"/>
                                <w:b/>
                                <w:bCs/>
                                <w:color w:val="64D9A4" w:themeColor="accent5"/>
                                <w:sz w:val="60"/>
                                <w:szCs w:val="60"/>
                              </w:rPr>
                              <w:t>Kundens navn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85D6" id="_x0000_s1028" type="#_x0000_t202" style="position:absolute;left:0;text-align:left;margin-left:-2.4pt;margin-top:-270.3pt;width:498.75pt;height:41.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" filled="f" stroked="f" strokeweight=".5pt">
                <v:textbox>
                  <w:txbxContent>
                    <w:p w14:paraId="5443B1A3" w14:textId="77777777" w:rsidR="00E60447" w:rsidRPr="00E60447" w:rsidRDefault="00E60447" w:rsidP="00E60447">
                      <w:pPr>
                        <w:pStyle w:val="Titel"/>
                        <w:rPr>
                          <w:rFonts w:cs="Miriam Libre"/>
                          <w:b/>
                          <w:bCs/>
                          <w:caps/>
                          <w:color w:val="64D9A4" w:themeColor="accent5"/>
                          <w:sz w:val="60"/>
                          <w:szCs w:val="60"/>
                        </w:rPr>
                      </w:pPr>
                      <w:r w:rsidRPr="00E60447">
                        <w:rPr>
                          <w:rFonts w:cs="Miriam Libre"/>
                          <w:b/>
                          <w:bCs/>
                          <w:color w:val="64D9A4" w:themeColor="accent5"/>
                          <w:sz w:val="60"/>
                          <w:szCs w:val="60"/>
                        </w:rPr>
                        <w:t>Kundens navn</w:t>
                      </w:r>
                    </w:p>
                  </w:txbxContent>
                </v:textbox>
                <w10:wrap type="square" anchorx="margin" anchory="margin"/>
              </v:shape>
            </w:pict>
          </mc:Fallback>
        </mc:AlternateContent>
      </w:r>
      <w:r w:rsidR="00E60447">
        <w:rPr>
          <w:noProof/>
          <w:sz w:val="56"/>
          <w:szCs w:val="56"/>
        </w:rPr>
        <w:drawing>
          <wp:anchor distT="0" distB="0" distL="114300" distR="114300" simplePos="0" relativeHeight="251658241" behindDoc="0" locked="0" layoutInCell="1" allowOverlap="1" wp14:anchorId="58A88D66" wp14:editId="08ED18A4">
            <wp:simplePos x="0" y="0"/>
            <wp:positionH relativeFrom="column">
              <wp:posOffset>5780405</wp:posOffset>
            </wp:positionH>
            <wp:positionV relativeFrom="paragraph">
              <wp:posOffset>-5706110</wp:posOffset>
            </wp:positionV>
            <wp:extent cx="794385" cy="255270"/>
            <wp:effectExtent l="0" t="0" r="5715" b="0"/>
            <wp:wrapNone/>
            <wp:docPr id="1282373121" name="Billede 2"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73121" name="Billede 2"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E60447">
        <w:rPr>
          <w:noProof/>
        </w:rPr>
        <w:drawing>
          <wp:anchor distT="0" distB="0" distL="114300" distR="114300" simplePos="0" relativeHeight="251658240" behindDoc="1" locked="1" layoutInCell="1" allowOverlap="1" wp14:anchorId="7B92E0F1" wp14:editId="3480CA3A">
            <wp:simplePos x="0" y="0"/>
            <wp:positionH relativeFrom="page">
              <wp:align>center</wp:align>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6"/>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sdt>
      <w:sdtPr>
        <w:rPr>
          <w:rFonts w:ascii="Fira Sans" w:hAnsi="Fira Sans" w:cstheme="minorBidi"/>
          <w:b w:val="0"/>
          <w:bCs w:val="0"/>
          <w:color w:val="auto"/>
          <w:sz w:val="20"/>
          <w:szCs w:val="20"/>
        </w:rPr>
        <w:id w:val="-2044664810"/>
        <w:docPartObj>
          <w:docPartGallery w:val="Table of Contents"/>
          <w:docPartUnique/>
        </w:docPartObj>
      </w:sdtPr>
      <w:sdtEndPr/>
      <w:sdtContent>
        <w:p w14:paraId="743175C5" w14:textId="38992D7B" w:rsidR="00E36176" w:rsidRPr="001505FC" w:rsidRDefault="006D29A0" w:rsidP="003D3CD7">
          <w:pPr>
            <w:pStyle w:val="Indholdsfortegnelsetitel"/>
            <w:spacing w:after="360"/>
            <w:rPr>
              <w:b w:val="0"/>
              <w:bCs w:val="0"/>
              <w:color w:val="171717" w:themeColor="text1"/>
              <w:sz w:val="40"/>
              <w:szCs w:val="40"/>
            </w:rPr>
          </w:pPr>
          <w:r w:rsidRPr="001505FC">
            <w:rPr>
              <w:b w:val="0"/>
              <w:bCs w:val="0"/>
              <w:color w:val="171717" w:themeColor="text1"/>
              <w:sz w:val="40"/>
              <w:szCs w:val="40"/>
            </w:rPr>
            <w:t>Indholdsfortegnelse</w:t>
          </w:r>
        </w:p>
        <w:p w14:paraId="0440BCCD" w14:textId="7C2118C3" w:rsidR="00EF0E8D" w:rsidRDefault="00841E62">
          <w:pPr>
            <w:pStyle w:val="Indholdsfortegnelse1"/>
            <w:rPr>
              <w:rFonts w:asciiTheme="minorHAnsi" w:hAnsiTheme="minorHAnsi" w:cstheme="minorBidi"/>
              <w:bCs w:val="0"/>
              <w:noProof/>
              <w:kern w:val="2"/>
              <w:sz w:val="24"/>
              <w:szCs w:val="24"/>
              <w:lang w:eastAsia="da-DK"/>
              <w14:ligatures w14:val="standardContextual"/>
            </w:rPr>
          </w:pPr>
          <w:r>
            <w:rPr>
              <w:i/>
              <w:iCs/>
            </w:rPr>
            <w:fldChar w:fldCharType="begin"/>
          </w:r>
          <w:r>
            <w:rPr>
              <w:i/>
              <w:iCs/>
            </w:rPr>
            <w:instrText xml:space="preserve"> TOC \o "1-1" \t "Heading 2;2" </w:instrText>
          </w:r>
          <w:r>
            <w:rPr>
              <w:i/>
              <w:iCs/>
            </w:rPr>
            <w:fldChar w:fldCharType="separate"/>
          </w:r>
          <w:r w:rsidR="00EF0E8D" w:rsidRPr="00E16B5C">
            <w:rPr>
              <w:rFonts w:cs="Miriam Libre"/>
              <w:noProof/>
            </w:rPr>
            <w:t>1</w:t>
          </w:r>
          <w:r w:rsidR="00EF0E8D">
            <w:rPr>
              <w:rFonts w:asciiTheme="minorHAnsi" w:hAnsiTheme="minorHAnsi" w:cstheme="minorBidi"/>
              <w:bCs w:val="0"/>
              <w:noProof/>
              <w:kern w:val="2"/>
              <w:sz w:val="24"/>
              <w:szCs w:val="24"/>
              <w:lang w:eastAsia="da-DK"/>
              <w14:ligatures w14:val="standardContextual"/>
            </w:rPr>
            <w:tab/>
          </w:r>
          <w:r w:rsidR="00EF0E8D">
            <w:rPr>
              <w:noProof/>
            </w:rPr>
            <w:t>Indledning</w:t>
          </w:r>
          <w:r w:rsidR="00EF0E8D">
            <w:rPr>
              <w:noProof/>
            </w:rPr>
            <w:tab/>
          </w:r>
          <w:r w:rsidR="00EF0E8D">
            <w:rPr>
              <w:noProof/>
            </w:rPr>
            <w:fldChar w:fldCharType="begin"/>
          </w:r>
          <w:r w:rsidR="00EF0E8D">
            <w:rPr>
              <w:noProof/>
            </w:rPr>
            <w:instrText xml:space="preserve"> PAGEREF _Toc177725388 \h </w:instrText>
          </w:r>
          <w:r w:rsidR="00EF0E8D">
            <w:rPr>
              <w:noProof/>
            </w:rPr>
          </w:r>
          <w:r w:rsidR="00EF0E8D">
            <w:rPr>
              <w:noProof/>
            </w:rPr>
            <w:fldChar w:fldCharType="separate"/>
          </w:r>
          <w:r w:rsidR="00EF0E8D">
            <w:rPr>
              <w:noProof/>
            </w:rPr>
            <w:t>2</w:t>
          </w:r>
          <w:r w:rsidR="00EF0E8D">
            <w:rPr>
              <w:noProof/>
            </w:rPr>
            <w:fldChar w:fldCharType="end"/>
          </w:r>
        </w:p>
        <w:p w14:paraId="4297AD29" w14:textId="27C60847" w:rsidR="00EF0E8D" w:rsidRDefault="00EF0E8D">
          <w:pPr>
            <w:pStyle w:val="Indholdsfortegnelse1"/>
            <w:rPr>
              <w:rFonts w:asciiTheme="minorHAnsi" w:hAnsiTheme="minorHAnsi" w:cstheme="minorBidi"/>
              <w:bCs w:val="0"/>
              <w:noProof/>
              <w:kern w:val="2"/>
              <w:sz w:val="24"/>
              <w:szCs w:val="24"/>
              <w:lang w:eastAsia="da-DK"/>
              <w14:ligatures w14:val="standardContextual"/>
            </w:rPr>
          </w:pPr>
          <w:r w:rsidRPr="00E16B5C">
            <w:rPr>
              <w:rFonts w:cs="Miriam Libre"/>
              <w:noProof/>
            </w:rPr>
            <w:t>2</w:t>
          </w:r>
          <w:r>
            <w:rPr>
              <w:rFonts w:asciiTheme="minorHAnsi" w:hAnsiTheme="minorHAnsi" w:cstheme="minorBidi"/>
              <w:bCs w:val="0"/>
              <w:noProof/>
              <w:kern w:val="2"/>
              <w:sz w:val="24"/>
              <w:szCs w:val="24"/>
              <w:lang w:eastAsia="da-DK"/>
              <w14:ligatures w14:val="standardContextual"/>
            </w:rPr>
            <w:tab/>
          </w:r>
          <w:r>
            <w:rPr>
              <w:noProof/>
            </w:rPr>
            <w:t>Tilgængelighed</w:t>
          </w:r>
          <w:r>
            <w:rPr>
              <w:noProof/>
            </w:rPr>
            <w:tab/>
          </w:r>
          <w:r>
            <w:rPr>
              <w:noProof/>
            </w:rPr>
            <w:fldChar w:fldCharType="begin"/>
          </w:r>
          <w:r>
            <w:rPr>
              <w:noProof/>
            </w:rPr>
            <w:instrText xml:space="preserve"> PAGEREF _Toc177725389 \h </w:instrText>
          </w:r>
          <w:r>
            <w:rPr>
              <w:noProof/>
            </w:rPr>
          </w:r>
          <w:r>
            <w:rPr>
              <w:noProof/>
            </w:rPr>
            <w:fldChar w:fldCharType="separate"/>
          </w:r>
          <w:r>
            <w:rPr>
              <w:noProof/>
            </w:rPr>
            <w:t>2</w:t>
          </w:r>
          <w:r>
            <w:rPr>
              <w:noProof/>
            </w:rPr>
            <w:fldChar w:fldCharType="end"/>
          </w:r>
        </w:p>
        <w:p w14:paraId="4FDAC992" w14:textId="15C05BD9" w:rsidR="00EF0E8D" w:rsidRDefault="00EF0E8D">
          <w:pPr>
            <w:pStyle w:val="Indholdsfortegnelse1"/>
            <w:rPr>
              <w:rFonts w:asciiTheme="minorHAnsi" w:hAnsiTheme="minorHAnsi" w:cstheme="minorBidi"/>
              <w:bCs w:val="0"/>
              <w:noProof/>
              <w:kern w:val="2"/>
              <w:sz w:val="24"/>
              <w:szCs w:val="24"/>
              <w:lang w:eastAsia="da-DK"/>
              <w14:ligatures w14:val="standardContextual"/>
            </w:rPr>
          </w:pPr>
          <w:r w:rsidRPr="00E16B5C">
            <w:rPr>
              <w:rFonts w:cs="Miriam Libre"/>
              <w:noProof/>
            </w:rPr>
            <w:t>3</w:t>
          </w:r>
          <w:r>
            <w:rPr>
              <w:rFonts w:asciiTheme="minorHAnsi" w:hAnsiTheme="minorHAnsi" w:cstheme="minorBidi"/>
              <w:bCs w:val="0"/>
              <w:noProof/>
              <w:kern w:val="2"/>
              <w:sz w:val="24"/>
              <w:szCs w:val="24"/>
              <w:lang w:eastAsia="da-DK"/>
              <w14:ligatures w14:val="standardContextual"/>
            </w:rPr>
            <w:tab/>
          </w:r>
          <w:r>
            <w:rPr>
              <w:noProof/>
            </w:rPr>
            <w:t>Service desk</w:t>
          </w:r>
          <w:r>
            <w:rPr>
              <w:noProof/>
            </w:rPr>
            <w:tab/>
          </w:r>
          <w:r>
            <w:rPr>
              <w:noProof/>
            </w:rPr>
            <w:fldChar w:fldCharType="begin"/>
          </w:r>
          <w:r>
            <w:rPr>
              <w:noProof/>
            </w:rPr>
            <w:instrText xml:space="preserve"> PAGEREF _Toc177725390 \h </w:instrText>
          </w:r>
          <w:r>
            <w:rPr>
              <w:noProof/>
            </w:rPr>
          </w:r>
          <w:r>
            <w:rPr>
              <w:noProof/>
            </w:rPr>
            <w:fldChar w:fldCharType="separate"/>
          </w:r>
          <w:r>
            <w:rPr>
              <w:noProof/>
            </w:rPr>
            <w:t>5</w:t>
          </w:r>
          <w:r>
            <w:rPr>
              <w:noProof/>
            </w:rPr>
            <w:fldChar w:fldCharType="end"/>
          </w:r>
        </w:p>
        <w:p w14:paraId="67BEE3EC" w14:textId="1773D16A" w:rsidR="00E36176" w:rsidRDefault="00841E62" w:rsidP="00E36176">
          <w:r>
            <w:rPr>
              <w:rFonts w:cstheme="minorHAnsi"/>
              <w:bCs/>
              <w:i/>
              <w:iCs/>
              <w:szCs w:val="20"/>
            </w:rPr>
            <w:fldChar w:fldCharType="end"/>
          </w:r>
        </w:p>
      </w:sdtContent>
    </w:sdt>
    <w:p w14:paraId="213AC2CE" w14:textId="77777777" w:rsidR="00E36176" w:rsidRPr="00C61621" w:rsidRDefault="00E36176" w:rsidP="00E36176"/>
    <w:p w14:paraId="7B7FB271" w14:textId="77777777" w:rsidR="006A0FBE" w:rsidRDefault="006A0FBE">
      <w:pPr>
        <w:spacing w:line="259" w:lineRule="auto"/>
        <w:jc w:val="left"/>
        <w:rPr>
          <w:rFonts w:ascii="Miriam Libre" w:eastAsiaTheme="minorHAnsi" w:hAnsi="Miriam Libre" w:cstheme="majorHAnsi"/>
          <w:color w:val="5F259F" w:themeColor="accent1"/>
          <w:sz w:val="48"/>
          <w:szCs w:val="24"/>
          <w:lang w:eastAsia="da-DK"/>
        </w:rPr>
      </w:pPr>
      <w:r>
        <w:br w:type="page"/>
      </w:r>
    </w:p>
    <w:p w14:paraId="3512A10D" w14:textId="77777777" w:rsidR="00E571FC" w:rsidRPr="00B67F0A" w:rsidRDefault="00E571FC" w:rsidP="00B67F0A">
      <w:pPr>
        <w:pStyle w:val="Overskrift1"/>
      </w:pPr>
      <w:bookmarkStart w:id="0" w:name="_Toc177725388"/>
      <w:proofErr w:type="spellStart"/>
      <w:r w:rsidRPr="00B67F0A">
        <w:lastRenderedPageBreak/>
        <w:t>Indledning</w:t>
      </w:r>
      <w:bookmarkEnd w:id="0"/>
      <w:proofErr w:type="spellEnd"/>
    </w:p>
    <w:p w14:paraId="4DC641DC" w14:textId="3E97888E" w:rsidR="00C10290" w:rsidRDefault="00C10290" w:rsidP="00E11788">
      <w:pPr>
        <w:pStyle w:val="Overskrift2"/>
      </w:pPr>
      <w:r>
        <w:t>Introduktion</w:t>
      </w:r>
    </w:p>
    <w:p w14:paraId="49D9635F" w14:textId="79217370" w:rsidR="00C10290" w:rsidRPr="008F35A4" w:rsidRDefault="00C10290" w:rsidP="00556710">
      <w:pPr>
        <w:pStyle w:val="Paragraph3"/>
        <w:rPr>
          <w:lang w:val="da-DK"/>
        </w:rPr>
      </w:pPr>
      <w:r w:rsidRPr="008F35A4">
        <w:rPr>
          <w:lang w:val="da-DK"/>
        </w:rPr>
        <w:t xml:space="preserve">Nærværende </w:t>
      </w:r>
      <w:r w:rsidR="008F35A4">
        <w:rPr>
          <w:lang w:val="da-DK"/>
        </w:rPr>
        <w:t>dokument</w:t>
      </w:r>
      <w:r w:rsidRPr="008F35A4">
        <w:rPr>
          <w:lang w:val="da-DK"/>
        </w:rPr>
        <w:t xml:space="preserve"> er en integreret del af Aftalen mellem Kunden og Leverandøren. </w:t>
      </w:r>
      <w:proofErr w:type="spellStart"/>
      <w:r w:rsidRPr="008F35A4">
        <w:rPr>
          <w:lang w:val="da-DK"/>
        </w:rPr>
        <w:t>SLA’en</w:t>
      </w:r>
      <w:proofErr w:type="spellEnd"/>
      <w:r w:rsidRPr="008F35A4">
        <w:rPr>
          <w:lang w:val="da-DK"/>
        </w:rPr>
        <w:t xml:space="preserve"> beskriver i henhold til Leveringsbetingelser de servicemål (”Servicemål”), Leverandøren skal efterkomme. </w:t>
      </w:r>
    </w:p>
    <w:p w14:paraId="33C6142C" w14:textId="1EFFAF5A" w:rsidR="00C10290" w:rsidRDefault="5CA303B7" w:rsidP="00F50E6F">
      <w:pPr>
        <w:pStyle w:val="Overskrift2"/>
      </w:pPr>
      <w:r>
        <w:t xml:space="preserve">Servicemål </w:t>
      </w:r>
    </w:p>
    <w:p w14:paraId="1C036641" w14:textId="6E5A83A6" w:rsidR="00A55930" w:rsidRPr="00C20C8B" w:rsidRDefault="00E901D6" w:rsidP="00CE1973">
      <w:pPr>
        <w:pStyle w:val="Paragraph3"/>
        <w:rPr>
          <w:lang w:val="da-DK"/>
        </w:rPr>
      </w:pPr>
      <w:r w:rsidRPr="00C20C8B">
        <w:rPr>
          <w:lang w:val="da-DK"/>
        </w:rPr>
        <w:t xml:space="preserve">Servicemål omfatter </w:t>
      </w:r>
      <w:r w:rsidR="00C568D4" w:rsidRPr="00C20C8B">
        <w:rPr>
          <w:lang w:val="da-DK"/>
        </w:rPr>
        <w:t>Service Desk og Tilgængelighed, således som beskrevet nedenfor.</w:t>
      </w:r>
      <w:r w:rsidR="00C568D4" w:rsidRPr="00C20C8B" w:rsidDel="00C568D4">
        <w:rPr>
          <w:lang w:val="da-DK"/>
        </w:rPr>
        <w:t xml:space="preserve"> </w:t>
      </w:r>
    </w:p>
    <w:p w14:paraId="4B1011CD" w14:textId="063697CB" w:rsidR="00BF7D23" w:rsidRPr="00C20C8B" w:rsidRDefault="00BF7D23" w:rsidP="00BF7D23">
      <w:pPr>
        <w:pStyle w:val="Paragraph2"/>
        <w:rPr>
          <w:rFonts w:ascii="Miriam Libre" w:hAnsi="Miriam Libre" w:cs="Miriam Libre"/>
          <w:sz w:val="22"/>
        </w:rPr>
      </w:pPr>
      <w:proofErr w:type="spellStart"/>
      <w:r w:rsidRPr="00C20C8B">
        <w:rPr>
          <w:rFonts w:ascii="Miriam Libre" w:hAnsi="Miriam Libre" w:cs="Miriam Libre"/>
          <w:sz w:val="22"/>
        </w:rPr>
        <w:t>Rapportering</w:t>
      </w:r>
      <w:proofErr w:type="spellEnd"/>
    </w:p>
    <w:p w14:paraId="49C66F9C" w14:textId="74709B38" w:rsidR="00797BAF" w:rsidRPr="00C20C8B" w:rsidRDefault="00A55930" w:rsidP="00BF7D23">
      <w:pPr>
        <w:pStyle w:val="Paragraph3"/>
        <w:rPr>
          <w:lang w:val="da-DK"/>
        </w:rPr>
      </w:pPr>
      <w:r w:rsidRPr="00C20C8B">
        <w:rPr>
          <w:lang w:val="da-DK"/>
        </w:rPr>
        <w:t xml:space="preserve">Informationer om opfyldelse af Servicemål i Leverandørens standard </w:t>
      </w:r>
      <w:proofErr w:type="spellStart"/>
      <w:r w:rsidRPr="00C20C8B">
        <w:rPr>
          <w:lang w:val="da-DK"/>
        </w:rPr>
        <w:t>setup</w:t>
      </w:r>
      <w:proofErr w:type="spellEnd"/>
      <w:r w:rsidRPr="00C20C8B">
        <w:rPr>
          <w:lang w:val="da-DK"/>
        </w:rPr>
        <w:t xml:space="preserve"> indsamles fra og med første hele kalendermåned efter Idriftsættelsestidspunktet for de enkelte Services, idet aftalte Servicemål først kan påberåbes af Kunden fra Overtagelsesdagen.</w:t>
      </w:r>
      <w:r w:rsidR="00DA6F78" w:rsidRPr="00C20C8B">
        <w:rPr>
          <w:lang w:val="da-DK"/>
        </w:rPr>
        <w:t xml:space="preserve"> </w:t>
      </w:r>
      <w:r w:rsidR="27A36BD5" w:rsidRPr="00C20C8B">
        <w:rPr>
          <w:lang w:val="da-DK"/>
        </w:rPr>
        <w:t xml:space="preserve">Oplysninger om de realiserede Servicemål </w:t>
      </w:r>
      <w:r w:rsidR="18824183" w:rsidRPr="00C20C8B">
        <w:rPr>
          <w:lang w:val="da-DK"/>
        </w:rPr>
        <w:t>kan gøres</w:t>
      </w:r>
      <w:r w:rsidR="27A36BD5" w:rsidRPr="00C20C8B">
        <w:rPr>
          <w:lang w:val="da-DK"/>
        </w:rPr>
        <w:t xml:space="preserve"> tilgængelig for Kunden </w:t>
      </w:r>
      <w:r w:rsidR="0B1D9827" w:rsidRPr="00C20C8B">
        <w:rPr>
          <w:lang w:val="da-DK"/>
        </w:rPr>
        <w:t>på</w:t>
      </w:r>
      <w:r w:rsidR="4CC324ED" w:rsidRPr="00C20C8B">
        <w:rPr>
          <w:lang w:val="da-DK"/>
        </w:rPr>
        <w:t xml:space="preserve"> Kundens anmodning</w:t>
      </w:r>
      <w:r w:rsidR="27A36BD5" w:rsidRPr="00C20C8B">
        <w:rPr>
          <w:lang w:val="da-DK"/>
        </w:rPr>
        <w:t xml:space="preserve"> efter udløb af en Måleperiode</w:t>
      </w:r>
      <w:r w:rsidR="00AF1263" w:rsidRPr="00C20C8B">
        <w:rPr>
          <w:lang w:val="da-DK"/>
        </w:rPr>
        <w:t>, og i en periode på 6 måneder herefter.</w:t>
      </w:r>
    </w:p>
    <w:p w14:paraId="29E8D89F" w14:textId="77777777" w:rsidR="000E61A9" w:rsidRDefault="000E61A9" w:rsidP="000E61A9"/>
    <w:p w14:paraId="2C773B90" w14:textId="0F8FE5C4" w:rsidR="00112264" w:rsidRDefault="00112264" w:rsidP="00797BAF">
      <w:pPr>
        <w:pStyle w:val="Overskrift1"/>
      </w:pPr>
      <w:bookmarkStart w:id="1" w:name="_Toc177725389"/>
      <w:proofErr w:type="spellStart"/>
      <w:r>
        <w:t>Tilgængelighed</w:t>
      </w:r>
      <w:bookmarkEnd w:id="1"/>
      <w:proofErr w:type="spellEnd"/>
      <w:r>
        <w:t xml:space="preserve"> </w:t>
      </w:r>
    </w:p>
    <w:p w14:paraId="7534DB33" w14:textId="46CA34DD" w:rsidR="00112264" w:rsidRDefault="00112264" w:rsidP="00797BAF">
      <w:pPr>
        <w:pStyle w:val="Overskrift2"/>
      </w:pPr>
      <w:r>
        <w:t>Configuration Items (CI)</w:t>
      </w:r>
    </w:p>
    <w:p w14:paraId="07CA3635" w14:textId="4CF1C727" w:rsidR="00112264" w:rsidRPr="00C20C8B" w:rsidRDefault="00112264" w:rsidP="00BF7D23">
      <w:pPr>
        <w:pStyle w:val="Paragraph3"/>
        <w:rPr>
          <w:lang w:val="da-DK"/>
        </w:rPr>
      </w:pPr>
      <w:r w:rsidRPr="00C20C8B">
        <w:rPr>
          <w:lang w:val="da-DK"/>
        </w:rPr>
        <w:t>Aftalt Servicemål på tilgængelighed (”Tilgængelighed”) omfatter de til enhver tid i aftaleperioden angivne C</w:t>
      </w:r>
      <w:r w:rsidR="00C20C8B" w:rsidRPr="00C20C8B">
        <w:rPr>
          <w:lang w:val="da-DK"/>
        </w:rPr>
        <w:t>i</w:t>
      </w:r>
      <w:r w:rsidRPr="00C20C8B">
        <w:rPr>
          <w:lang w:val="da-DK"/>
        </w:rPr>
        <w:t>s</w:t>
      </w:r>
      <w:r w:rsidR="00C20C8B">
        <w:rPr>
          <w:lang w:val="da-DK"/>
        </w:rPr>
        <w:t xml:space="preserve"> (Configuration Items)</w:t>
      </w:r>
      <w:r w:rsidRPr="00C20C8B">
        <w:rPr>
          <w:lang w:val="da-DK"/>
        </w:rPr>
        <w:t xml:space="preserve"> i Leverandørens CMDB</w:t>
      </w:r>
      <w:r w:rsidR="00C20C8B">
        <w:rPr>
          <w:lang w:val="da-DK"/>
        </w:rPr>
        <w:t xml:space="preserve"> (Configuration Management </w:t>
      </w:r>
      <w:proofErr w:type="spellStart"/>
      <w:r w:rsidR="00C20C8B">
        <w:rPr>
          <w:lang w:val="da-DK"/>
        </w:rPr>
        <w:t>DataBase</w:t>
      </w:r>
      <w:proofErr w:type="spellEnd"/>
      <w:r w:rsidR="00C20C8B">
        <w:rPr>
          <w:lang w:val="da-DK"/>
        </w:rPr>
        <w:t>)</w:t>
      </w:r>
      <w:r w:rsidRPr="00C20C8B">
        <w:rPr>
          <w:lang w:val="da-DK"/>
        </w:rPr>
        <w:t>.</w:t>
      </w:r>
    </w:p>
    <w:p w14:paraId="7817DDBF" w14:textId="35B6B661" w:rsidR="00C9329E" w:rsidRPr="00C9329E" w:rsidRDefault="00C9329E" w:rsidP="00BF7D23">
      <w:pPr>
        <w:pStyle w:val="Paragraph3"/>
        <w:rPr>
          <w:lang w:val="da-DK"/>
        </w:rPr>
      </w:pPr>
      <w:r w:rsidRPr="00C9329E">
        <w:rPr>
          <w:lang w:val="da-DK"/>
        </w:rPr>
        <w:t xml:space="preserve">Oversigten, således som denne </w:t>
      </w:r>
      <w:r>
        <w:rPr>
          <w:lang w:val="da-DK"/>
        </w:rPr>
        <w:t>foreligger på aftaletidspunktet</w:t>
      </w:r>
      <w:r w:rsidR="00C20C8B">
        <w:rPr>
          <w:lang w:val="da-DK"/>
        </w:rPr>
        <w:t>,</w:t>
      </w:r>
      <w:r>
        <w:rPr>
          <w:lang w:val="da-DK"/>
        </w:rPr>
        <w:t xml:space="preserve"> fremgår af </w:t>
      </w:r>
      <w:r w:rsidRPr="00B2326A">
        <w:rPr>
          <w:b/>
          <w:bCs w:val="0"/>
          <w:lang w:val="da-DK"/>
        </w:rPr>
        <w:t>bilag</w:t>
      </w:r>
      <w:r w:rsidR="00B2326A" w:rsidRPr="00B2326A">
        <w:rPr>
          <w:b/>
          <w:bCs w:val="0"/>
          <w:lang w:val="da-DK"/>
        </w:rPr>
        <w:t xml:space="preserve"> 2.1 (Configuration Items).</w:t>
      </w:r>
    </w:p>
    <w:p w14:paraId="6F11D0F8" w14:textId="0F3E5EEE" w:rsidR="00653789" w:rsidRDefault="00653789" w:rsidP="00312751">
      <w:pPr>
        <w:pStyle w:val="Overskrift2"/>
      </w:pPr>
      <w:r>
        <w:t>Tilgængelighedsberegning</w:t>
      </w:r>
    </w:p>
    <w:p w14:paraId="4981AD18" w14:textId="7D43777D" w:rsidR="00112264" w:rsidRDefault="00653789" w:rsidP="00C92BE0">
      <w:pPr>
        <w:pStyle w:val="Paragraph3"/>
      </w:pPr>
      <w:r w:rsidRPr="00947293">
        <w:rPr>
          <w:lang w:val="da-DK"/>
        </w:rPr>
        <w:t xml:space="preserve">Den faktiske realiserede Tilgængelighed beregnes som et gennemsnit pr. </w:t>
      </w:r>
      <w:r>
        <w:t xml:space="preserve">CI-type for hele </w:t>
      </w:r>
      <w:proofErr w:type="spellStart"/>
      <w:r>
        <w:t>Måleperioden</w:t>
      </w:r>
      <w:proofErr w:type="spellEnd"/>
      <w:r>
        <w:t xml:space="preserve"> efter </w:t>
      </w:r>
      <w:proofErr w:type="spellStart"/>
      <w:r>
        <w:t>nedenstående</w:t>
      </w:r>
      <w:proofErr w:type="spellEnd"/>
      <w:r>
        <w:t xml:space="preserve"> </w:t>
      </w:r>
      <w:proofErr w:type="spellStart"/>
      <w:r>
        <w:t>formel</w:t>
      </w:r>
      <w:proofErr w:type="spellEnd"/>
      <w:r>
        <w:t>:</w:t>
      </w:r>
    </w:p>
    <w:p w14:paraId="7F78FB0D" w14:textId="1ED1AFEE" w:rsidR="00781132" w:rsidRDefault="00B2326A" w:rsidP="00781132">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(Servicetid-Planlagt Nedetid-Ikke</m:t>
              </m:r>
              <m:r>
                <m:rPr>
                  <m:sty m:val="p"/>
                </m:rPr>
                <w:rPr>
                  <w:rFonts w:ascii="Cambria Math" w:eastAsia="Montserrat Light" w:hAnsi="Cambria Math" w:cs="Times New Roman"/>
                  <w:color w:val="1D1D1B"/>
                  <w:sz w:val="18"/>
                </w:rPr>
                <w:softHyphen/>
              </m:r>
              <m:r>
                <w:rPr>
                  <w:rFonts w:ascii="Cambria Math" w:eastAsia="Montserrat Light" w:hAnsi="Cambria Math" w:cs="Times New Roman"/>
                  <w:color w:val="1D1D1B"/>
                  <w:sz w:val="18"/>
                </w:rPr>
                <m:t xml:space="preserve"> Planlagt Nedetid)*100</m:t>
              </m:r>
            </m:num>
            <m:den>
              <m:r>
                <w:rPr>
                  <w:rFonts w:ascii="Cambria Math" w:eastAsia="Montserrat Light" w:hAnsi="Cambria Math" w:cs="Times New Roman"/>
                  <w:color w:val="1D1D1B"/>
                  <w:sz w:val="18"/>
                </w:rPr>
                <m:t>(Servicetid-Planlagt Nedetid)</m:t>
              </m:r>
            </m:den>
          </m:f>
        </m:oMath>
      </m:oMathPara>
    </w:p>
    <w:p w14:paraId="6244D4A9" w14:textId="5D3BEE3F" w:rsidR="009D282F" w:rsidRDefault="009D282F" w:rsidP="009D282F">
      <w:pPr>
        <w:pStyle w:val="Overskrift2"/>
      </w:pPr>
      <w:r>
        <w:t>Definitioner</w:t>
      </w:r>
    </w:p>
    <w:p w14:paraId="2E069DA0" w14:textId="77777777" w:rsidR="009D282F" w:rsidRPr="00947293" w:rsidRDefault="009D282F" w:rsidP="00C92BE0">
      <w:pPr>
        <w:pStyle w:val="Paragraph3"/>
        <w:rPr>
          <w:lang w:val="da-DK"/>
        </w:rPr>
      </w:pPr>
      <w:r w:rsidRPr="00947293">
        <w:rPr>
          <w:lang w:val="da-DK"/>
        </w:rPr>
        <w:t>Ved Servicetid menes antallet af minutter indeholdt i den aftalte Servicetid i Måleperioden.</w:t>
      </w:r>
    </w:p>
    <w:p w14:paraId="3948EF89" w14:textId="100077C9" w:rsidR="009D282F" w:rsidRPr="00947293" w:rsidRDefault="009D282F" w:rsidP="00C92BE0">
      <w:pPr>
        <w:pStyle w:val="Paragraph3"/>
        <w:rPr>
          <w:lang w:val="da-DK"/>
        </w:rPr>
      </w:pPr>
      <w:r w:rsidRPr="00947293">
        <w:rPr>
          <w:lang w:val="da-DK"/>
        </w:rPr>
        <w:t xml:space="preserve">Ved planlagt nedetid (”Planlagt Nedetid”) forstås det antal minutter i Måleperioden, hvor en CI ikke har været tilgængelig grundet afviklingen af planlagte driftsafbrydelser (”Servicevinduer”), jf. punkt </w:t>
      </w:r>
      <w:r w:rsidR="00BA73B2">
        <w:rPr>
          <w:lang w:val="da-DK"/>
        </w:rPr>
        <w:t>2</w:t>
      </w:r>
      <w:r w:rsidRPr="00947293">
        <w:rPr>
          <w:lang w:val="da-DK"/>
        </w:rPr>
        <w:t>.</w:t>
      </w:r>
      <w:r w:rsidR="00BA73B2">
        <w:rPr>
          <w:lang w:val="da-DK"/>
        </w:rPr>
        <w:t>4</w:t>
      </w:r>
      <w:r w:rsidRPr="00947293">
        <w:rPr>
          <w:lang w:val="da-DK"/>
        </w:rPr>
        <w:t xml:space="preserve"> nedenfor, eller som følge af konkret aftale mellem Parterne.</w:t>
      </w:r>
    </w:p>
    <w:p w14:paraId="3059F09F" w14:textId="3AF5A364" w:rsidR="009D282F" w:rsidRPr="00947293" w:rsidRDefault="009D282F" w:rsidP="00C92BE0">
      <w:pPr>
        <w:pStyle w:val="Paragraph3"/>
        <w:rPr>
          <w:lang w:val="da-DK"/>
        </w:rPr>
      </w:pPr>
      <w:r w:rsidRPr="00947293">
        <w:rPr>
          <w:lang w:val="da-DK"/>
        </w:rPr>
        <w:t xml:space="preserve">Ved ikke-planlagt nedetid (”Ikke-planlagt Nedetid”) forstås det antal minutter indenfor Servicetiden i Måleperioden, hvor en CI ikke har været tilgængelig grundet forhold, som Leverandøren er ansvarlig for. Ikke-planlagt nedetid regnes fra det tidspunkt, hvor </w:t>
      </w:r>
      <w:r w:rsidRPr="00947293">
        <w:rPr>
          <w:lang w:val="da-DK"/>
        </w:rPr>
        <w:lastRenderedPageBreak/>
        <w:t xml:space="preserve">manglende Tilgængelighed bliver registreret af overvågningsagenten, og der automatisk bliver oprettet et Incident i Leverandørens ITSM-system, og indtil CI igen er tilgængelig. </w:t>
      </w:r>
    </w:p>
    <w:p w14:paraId="0570CDCB" w14:textId="307C2E57" w:rsidR="009D282F" w:rsidRDefault="009D282F" w:rsidP="009D282F">
      <w:pPr>
        <w:pStyle w:val="Overskrift2"/>
      </w:pPr>
      <w:r>
        <w:t>Servicevinduer</w:t>
      </w:r>
    </w:p>
    <w:p w14:paraId="560CB05F" w14:textId="2E1199F3" w:rsidR="00781132" w:rsidRPr="00947293" w:rsidRDefault="009D282F" w:rsidP="00C92BE0">
      <w:pPr>
        <w:pStyle w:val="Paragraph3"/>
        <w:rPr>
          <w:lang w:val="da-DK"/>
        </w:rPr>
      </w:pPr>
      <w:r w:rsidRPr="00947293">
        <w:rPr>
          <w:lang w:val="da-DK"/>
        </w:rPr>
        <w:t>Servicevinduer er inddelt i 4 kategorier:</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253"/>
        <w:gridCol w:w="2677"/>
        <w:gridCol w:w="2000"/>
        <w:gridCol w:w="1285"/>
      </w:tblGrid>
      <w:tr w:rsidR="00FD380D" w:rsidRPr="003C18E0" w14:paraId="6079A4ED" w14:textId="77777777" w:rsidTr="4FFE272B">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2253" w:type="dxa"/>
          </w:tcPr>
          <w:p w14:paraId="769CC938" w14:textId="241B63E0" w:rsidR="00735ECD" w:rsidRDefault="00811DC6">
            <w:pPr>
              <w:spacing w:line="240" w:lineRule="auto"/>
              <w:rPr>
                <w:rFonts w:ascii="Miriam Libre" w:hAnsi="Miriam Libre" w:cs="Miriam Libre"/>
              </w:rPr>
            </w:pPr>
            <w:r>
              <w:rPr>
                <w:rFonts w:ascii="Miriam Libre" w:hAnsi="Miriam Libre" w:cs="Miriam Libre"/>
              </w:rPr>
              <w:t>Type</w:t>
            </w:r>
          </w:p>
        </w:tc>
        <w:tc>
          <w:tcPr>
            <w:tcW w:w="2687" w:type="dxa"/>
          </w:tcPr>
          <w:p w14:paraId="77E0540A" w14:textId="1B048DBF" w:rsidR="00735ECD" w:rsidRDefault="00D42E6E"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Beskrivelse</w:t>
            </w:r>
          </w:p>
        </w:tc>
        <w:tc>
          <w:tcPr>
            <w:tcW w:w="2006" w:type="dxa"/>
          </w:tcPr>
          <w:p w14:paraId="7404F6A5" w14:textId="61B5CDB2" w:rsidR="00735ECD" w:rsidRDefault="00EE05CF"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Kriterium</w:t>
            </w:r>
          </w:p>
        </w:tc>
        <w:tc>
          <w:tcPr>
            <w:tcW w:w="1269" w:type="dxa"/>
          </w:tcPr>
          <w:p w14:paraId="7D77113F" w14:textId="1E02B45B" w:rsidR="00735ECD" w:rsidRDefault="00EE05CF"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Frekvens</w:t>
            </w:r>
          </w:p>
        </w:tc>
      </w:tr>
      <w:tr w:rsidR="00D56F72" w:rsidRPr="003C18E0" w14:paraId="36EF035F" w14:textId="77777777" w:rsidTr="4FFE272B">
        <w:trPr>
          <w:trHeight w:val="680"/>
        </w:trPr>
        <w:tc>
          <w:tcPr>
            <w:tcW w:w="2253" w:type="dxa"/>
          </w:tcPr>
          <w:p w14:paraId="35B9136E" w14:textId="08E53F5C" w:rsidR="00D56F72" w:rsidRPr="003C18E0" w:rsidRDefault="00D56F72" w:rsidP="00D56F72">
            <w:r w:rsidRPr="00E31C26">
              <w:t>Nødvedligeholdelse</w:t>
            </w:r>
          </w:p>
        </w:tc>
        <w:tc>
          <w:tcPr>
            <w:tcW w:w="2687" w:type="dxa"/>
            <w:vAlign w:val="top"/>
          </w:tcPr>
          <w:p w14:paraId="1DC0975A" w14:textId="77777777" w:rsidR="00D56F72" w:rsidRPr="00E31C26" w:rsidRDefault="00D56F72" w:rsidP="00D56F72">
            <w:pPr>
              <w:jc w:val="left"/>
            </w:pPr>
            <w:r w:rsidRPr="00E31C26">
              <w:t xml:space="preserve">Leverandøren har ret til at udføre nødvedligeholdelse. </w:t>
            </w:r>
          </w:p>
          <w:p w14:paraId="182B3C0E" w14:textId="0CB5D9A8" w:rsidR="00D56F72" w:rsidRDefault="00D56F72" w:rsidP="00D56F72">
            <w:pPr>
              <w:jc w:val="left"/>
              <w:rPr>
                <w:highlight w:val="yellow"/>
              </w:rPr>
            </w:pPr>
            <w:r w:rsidRPr="00E31C26">
              <w:t>Leverandøren orienterer Kundens primære kontaktperson via e-mail med et varsel på minimum 2 timer, hvor dette er muligt.</w:t>
            </w:r>
          </w:p>
        </w:tc>
        <w:tc>
          <w:tcPr>
            <w:tcW w:w="2006" w:type="dxa"/>
            <w:vAlign w:val="top"/>
          </w:tcPr>
          <w:p w14:paraId="4DAB9770" w14:textId="1DB4EA17" w:rsidR="00D56F72" w:rsidRPr="00DB6701" w:rsidRDefault="4F168913" w:rsidP="00D56F72">
            <w:pPr>
              <w:jc w:val="left"/>
              <w:rPr>
                <w:rFonts w:ascii="Segoe UI Symbol" w:hAnsi="Segoe UI Symbol" w:cs="Segoe UI Symbol"/>
              </w:rPr>
            </w:pPr>
            <w:r>
              <w:t>P</w:t>
            </w:r>
            <w:r w:rsidR="4745A258">
              <w:t>laceres så vidt muligt mellem kl. 00.00 – 06.00 CET, men Servicevinduet kan også placeres udenfor dette tidsrum, hvor dette skønnes nødvendigt.</w:t>
            </w:r>
          </w:p>
        </w:tc>
        <w:tc>
          <w:tcPr>
            <w:tcW w:w="1269" w:type="dxa"/>
            <w:shd w:val="clear" w:color="auto" w:fill="FFFFFF" w:themeFill="background1"/>
          </w:tcPr>
          <w:p w14:paraId="4ADD7FED" w14:textId="77777777" w:rsidR="00D56F72" w:rsidRPr="00DB6701" w:rsidRDefault="00D56F72" w:rsidP="00D56F72">
            <w:pPr>
              <w:spacing w:line="240" w:lineRule="auto"/>
              <w:jc w:val="center"/>
              <w:rPr>
                <w:rFonts w:ascii="Segoe UI Symbol" w:hAnsi="Segoe UI Symbol" w:cs="Segoe UI Symbol"/>
              </w:rPr>
            </w:pPr>
          </w:p>
        </w:tc>
      </w:tr>
      <w:tr w:rsidR="00FD380D" w:rsidRPr="003C18E0" w14:paraId="6DCF37BA" w14:textId="77777777" w:rsidTr="4FFE272B">
        <w:trPr>
          <w:trHeight w:val="680"/>
        </w:trPr>
        <w:tc>
          <w:tcPr>
            <w:tcW w:w="2253" w:type="dxa"/>
            <w:vAlign w:val="top"/>
          </w:tcPr>
          <w:p w14:paraId="04AC39A4" w14:textId="77777777" w:rsidR="00FD380D" w:rsidRPr="00E31C26" w:rsidRDefault="00FD380D" w:rsidP="00603DC8">
            <w:pPr>
              <w:spacing w:line="240" w:lineRule="auto"/>
              <w:jc w:val="left"/>
            </w:pPr>
            <w:r w:rsidRPr="00E31C26">
              <w:t xml:space="preserve">Planlagt </w:t>
            </w:r>
          </w:p>
          <w:p w14:paraId="0A612DBB" w14:textId="541BD131" w:rsidR="00FD380D" w:rsidRPr="003C18E0" w:rsidRDefault="76B2008B" w:rsidP="00603DC8">
            <w:pPr>
              <w:spacing w:line="240" w:lineRule="auto"/>
              <w:jc w:val="left"/>
            </w:pPr>
            <w:r>
              <w:t>vedligeholdelse:</w:t>
            </w:r>
            <w:r w:rsidR="7B4ADACD">
              <w:t xml:space="preserve"> </w:t>
            </w:r>
          </w:p>
        </w:tc>
        <w:tc>
          <w:tcPr>
            <w:tcW w:w="2687" w:type="dxa"/>
            <w:vAlign w:val="top"/>
          </w:tcPr>
          <w:p w14:paraId="510B73C5" w14:textId="452A29E3" w:rsidR="00FD380D" w:rsidRPr="00E31C26" w:rsidRDefault="76B2008B" w:rsidP="00FD380D">
            <w:pPr>
              <w:jc w:val="left"/>
            </w:pPr>
            <w:r>
              <w:t xml:space="preserve">Leverandøren har ret til Servicevinduer i forbindelse med planlagt vedligeholdelse, hvor der </w:t>
            </w:r>
            <w:r w:rsidR="670DC690">
              <w:t>kan</w:t>
            </w:r>
            <w:r>
              <w:t xml:space="preserve"> være nedetid i forbindelse med den udførte </w:t>
            </w:r>
            <w:r w:rsidR="00BA73B2">
              <w:t>ændring</w:t>
            </w:r>
            <w:r>
              <w:t>.</w:t>
            </w:r>
          </w:p>
          <w:p w14:paraId="4D2406B8" w14:textId="2CECEEF9" w:rsidR="00FD380D" w:rsidRDefault="00FD380D" w:rsidP="00FD380D">
            <w:pPr>
              <w:jc w:val="left"/>
              <w:rPr>
                <w:highlight w:val="yellow"/>
              </w:rPr>
            </w:pPr>
          </w:p>
        </w:tc>
        <w:tc>
          <w:tcPr>
            <w:tcW w:w="2006" w:type="dxa"/>
            <w:vAlign w:val="top"/>
          </w:tcPr>
          <w:p w14:paraId="0B89A46C" w14:textId="77777777" w:rsidR="00BA73B2" w:rsidRDefault="76B2008B" w:rsidP="4FFE272B">
            <w:pPr>
              <w:jc w:val="left"/>
            </w:pPr>
            <w:r w:rsidRPr="00937267">
              <w:t xml:space="preserve">Søndage </w:t>
            </w:r>
            <w:r w:rsidR="00FD380D">
              <w:br/>
            </w:r>
            <w:r w:rsidRPr="00937267">
              <w:t>kl. 0</w:t>
            </w:r>
            <w:r w:rsidR="5C1F86B6" w:rsidRPr="00937267">
              <w:t>5</w:t>
            </w:r>
            <w:r w:rsidRPr="00937267">
              <w:t>.00 – 0</w:t>
            </w:r>
            <w:r w:rsidR="3A0A2EF5" w:rsidRPr="00937267">
              <w:t>8</w:t>
            </w:r>
            <w:r w:rsidRPr="00937267">
              <w:t>.00 CET.</w:t>
            </w:r>
            <w:r w:rsidR="0B1118EE" w:rsidRPr="00937267">
              <w:t xml:space="preserve"> </w:t>
            </w:r>
          </w:p>
          <w:p w14:paraId="7A22ABFD" w14:textId="7BBCBB7E" w:rsidR="00FD380D" w:rsidRPr="00937267" w:rsidRDefault="0B1118EE" w:rsidP="4FFE272B">
            <w:pPr>
              <w:jc w:val="left"/>
            </w:pPr>
            <w:r w:rsidRPr="00937267">
              <w:t xml:space="preserve">For Backup Services kl. 08.00-16.00 </w:t>
            </w:r>
            <w:r w:rsidR="00BA73B2">
              <w:t xml:space="preserve">CET </w:t>
            </w:r>
            <w:r w:rsidRPr="00937267">
              <w:t>på hverdage.</w:t>
            </w:r>
          </w:p>
        </w:tc>
        <w:tc>
          <w:tcPr>
            <w:tcW w:w="1269" w:type="dxa"/>
            <w:vAlign w:val="top"/>
          </w:tcPr>
          <w:p w14:paraId="1F2CFF60" w14:textId="6BC8DD96" w:rsidR="00FD380D" w:rsidRPr="00DB6701" w:rsidRDefault="00FD380D" w:rsidP="00FD380D">
            <w:pPr>
              <w:jc w:val="left"/>
              <w:rPr>
                <w:rFonts w:ascii="Segoe UI Symbol" w:hAnsi="Segoe UI Symbol" w:cs="Segoe UI Symbol"/>
              </w:rPr>
            </w:pPr>
          </w:p>
        </w:tc>
      </w:tr>
      <w:tr w:rsidR="00273A42" w:rsidRPr="003C18E0" w14:paraId="29A6CA3D" w14:textId="77777777" w:rsidTr="4FFE272B">
        <w:trPr>
          <w:trHeight w:val="680"/>
        </w:trPr>
        <w:tc>
          <w:tcPr>
            <w:tcW w:w="2253" w:type="dxa"/>
            <w:vAlign w:val="top"/>
          </w:tcPr>
          <w:p w14:paraId="4199C0B3" w14:textId="1563DCFD" w:rsidR="00273A42" w:rsidRPr="001D4431" w:rsidRDefault="21FAE857" w:rsidP="00937267">
            <w:pPr>
              <w:spacing w:after="0"/>
              <w:ind w:right="0"/>
              <w:jc w:val="left"/>
            </w:pPr>
            <w:r>
              <w:t>Udvidet Servicevindue</w:t>
            </w:r>
          </w:p>
        </w:tc>
        <w:tc>
          <w:tcPr>
            <w:tcW w:w="2687" w:type="dxa"/>
            <w:vAlign w:val="top"/>
          </w:tcPr>
          <w:p w14:paraId="49CCD11F" w14:textId="1C70C172" w:rsidR="00273A42" w:rsidRPr="00830595" w:rsidRDefault="0EC1F660" w:rsidP="00273A42">
            <w:pPr>
              <w:jc w:val="left"/>
            </w:pPr>
            <w:r>
              <w:t>Leverandøren har ret til</w:t>
            </w:r>
            <w:r w:rsidR="7652D8DF">
              <w:t>, efter forudgående varsel, at</w:t>
            </w:r>
            <w:r>
              <w:t xml:space="preserve"> udvide Servicevindue</w:t>
            </w:r>
            <w:r w:rsidR="7BC44A79">
              <w:t>t</w:t>
            </w:r>
            <w:r>
              <w:t xml:space="preserve"> i forbindelse med planlagt vedligeholdelse, hvor der kan være nedetid i forbindelse med den udførte Change. </w:t>
            </w:r>
          </w:p>
          <w:p w14:paraId="42825CAF" w14:textId="21955DAD" w:rsidR="00273A42" w:rsidRPr="00E1743E" w:rsidRDefault="341728B0" w:rsidP="00E1743E">
            <w:pPr>
              <w:jc w:val="left"/>
            </w:pPr>
            <w:r>
              <w:t xml:space="preserve"> </w:t>
            </w:r>
          </w:p>
        </w:tc>
        <w:tc>
          <w:tcPr>
            <w:tcW w:w="2006" w:type="dxa"/>
            <w:vAlign w:val="top"/>
          </w:tcPr>
          <w:p w14:paraId="4089C45A" w14:textId="40C44C55" w:rsidR="00273A42" w:rsidRPr="00DB6701" w:rsidRDefault="6EABBDA5" w:rsidP="00273A42">
            <w:pPr>
              <w:jc w:val="left"/>
            </w:pPr>
            <w:r>
              <w:t>Varsel på 2 uger.</w:t>
            </w:r>
          </w:p>
          <w:p w14:paraId="1E2A6E42" w14:textId="1456D689" w:rsidR="00273A42" w:rsidRPr="00DB6701" w:rsidRDefault="00273A42" w:rsidP="00273A42">
            <w:pPr>
              <w:jc w:val="left"/>
              <w:rPr>
                <w:rFonts w:ascii="Segoe UI Symbol" w:hAnsi="Segoe UI Symbol" w:cs="Segoe UI Symbol"/>
              </w:rPr>
            </w:pPr>
          </w:p>
        </w:tc>
        <w:tc>
          <w:tcPr>
            <w:tcW w:w="1269" w:type="dxa"/>
            <w:vAlign w:val="top"/>
          </w:tcPr>
          <w:p w14:paraId="5CD494CB" w14:textId="7DAB4753" w:rsidR="00273A42" w:rsidRPr="00DB6701" w:rsidRDefault="00273A42" w:rsidP="00273A42">
            <w:pPr>
              <w:jc w:val="left"/>
              <w:rPr>
                <w:rFonts w:ascii="Segoe UI Symbol" w:hAnsi="Segoe UI Symbol" w:cs="Segoe UI Symbol"/>
              </w:rPr>
            </w:pPr>
          </w:p>
        </w:tc>
      </w:tr>
      <w:tr w:rsidR="00273A42" w:rsidRPr="003C18E0" w14:paraId="3741E2D8" w14:textId="77777777" w:rsidTr="4FFE272B">
        <w:trPr>
          <w:trHeight w:val="680"/>
        </w:trPr>
        <w:tc>
          <w:tcPr>
            <w:tcW w:w="2253" w:type="dxa"/>
            <w:vAlign w:val="top"/>
          </w:tcPr>
          <w:p w14:paraId="515DFCC1" w14:textId="77777777" w:rsidR="00273A42" w:rsidRPr="006A5E59" w:rsidRDefault="00273A42" w:rsidP="00273A42">
            <w:pPr>
              <w:jc w:val="left"/>
            </w:pPr>
            <w:r w:rsidRPr="006A5E59">
              <w:lastRenderedPageBreak/>
              <w:t xml:space="preserve">Aftalt </w:t>
            </w:r>
          </w:p>
          <w:p w14:paraId="7EA952BC" w14:textId="1DB66210" w:rsidR="00273A42" w:rsidRPr="001D4431" w:rsidRDefault="00273A42" w:rsidP="00273A42">
            <w:pPr>
              <w:jc w:val="left"/>
            </w:pPr>
            <w:r w:rsidRPr="006A5E59">
              <w:t>vedligeholdelse</w:t>
            </w:r>
          </w:p>
        </w:tc>
        <w:tc>
          <w:tcPr>
            <w:tcW w:w="2687" w:type="dxa"/>
            <w:vAlign w:val="top"/>
          </w:tcPr>
          <w:p w14:paraId="40D7E890" w14:textId="4AAAF7F2" w:rsidR="00273A42" w:rsidRPr="00DB6701" w:rsidRDefault="00273A42" w:rsidP="00273A42">
            <w:pPr>
              <w:jc w:val="left"/>
              <w:rPr>
                <w:rFonts w:ascii="Segoe UI Symbol" w:hAnsi="Segoe UI Symbol" w:cs="Segoe UI Symbol"/>
              </w:rPr>
            </w:pPr>
            <w:r>
              <w:t>Leverandøren</w:t>
            </w:r>
            <w:r w:rsidRPr="00C1708D">
              <w:t xml:space="preserve"> og Kunden aftaler et tidspunkt, hvor </w:t>
            </w:r>
            <w:r>
              <w:t>Leverandøren</w:t>
            </w:r>
            <w:r w:rsidRPr="00C1708D">
              <w:t xml:space="preserve"> kan udføre vedligeholdelse inden for </w:t>
            </w:r>
            <w:r>
              <w:t>K</w:t>
            </w:r>
            <w:r w:rsidRPr="00C1708D">
              <w:t>undens kontroldomæne.</w:t>
            </w:r>
            <w:r>
              <w:t xml:space="preserve"> Ændringen</w:t>
            </w:r>
            <w:r w:rsidRPr="00C1708D">
              <w:t xml:space="preserve"> skal accepteres af </w:t>
            </w:r>
            <w:r>
              <w:t>Leverandøren</w:t>
            </w:r>
            <w:r w:rsidRPr="00C1708D">
              <w:t xml:space="preserve"> og Kunden.</w:t>
            </w:r>
          </w:p>
        </w:tc>
        <w:tc>
          <w:tcPr>
            <w:tcW w:w="2006" w:type="dxa"/>
            <w:vAlign w:val="top"/>
          </w:tcPr>
          <w:p w14:paraId="3601B64D" w14:textId="66BB433C" w:rsidR="00273A42" w:rsidRPr="00DB6701" w:rsidRDefault="00273A42" w:rsidP="00273A42">
            <w:pPr>
              <w:jc w:val="left"/>
              <w:rPr>
                <w:rFonts w:ascii="Segoe UI Symbol" w:hAnsi="Segoe UI Symbol" w:cs="Segoe UI Symbol"/>
              </w:rPr>
            </w:pPr>
            <w:r>
              <w:t>Efter aftale</w:t>
            </w:r>
          </w:p>
        </w:tc>
        <w:tc>
          <w:tcPr>
            <w:tcW w:w="1269" w:type="dxa"/>
            <w:vAlign w:val="top"/>
          </w:tcPr>
          <w:p w14:paraId="7ABB8794" w14:textId="1768AA49" w:rsidR="00273A42" w:rsidRPr="00DB6701" w:rsidRDefault="00273A42" w:rsidP="00273A42">
            <w:pPr>
              <w:jc w:val="left"/>
              <w:rPr>
                <w:rFonts w:ascii="Segoe UI Symbol" w:hAnsi="Segoe UI Symbol" w:cs="Segoe UI Symbol"/>
              </w:rPr>
            </w:pPr>
            <w:r>
              <w:t>Efter aftale</w:t>
            </w:r>
          </w:p>
        </w:tc>
      </w:tr>
    </w:tbl>
    <w:p w14:paraId="3A41007D" w14:textId="77777777" w:rsidR="00364CF1" w:rsidRDefault="00364CF1" w:rsidP="00F11300"/>
    <w:p w14:paraId="7CD6BC98" w14:textId="328FACBF" w:rsidR="00556E0D" w:rsidRDefault="00556E0D" w:rsidP="00955874">
      <w:pPr>
        <w:pStyle w:val="Overskrift2"/>
      </w:pPr>
      <w:r>
        <w:t>Forudsætninger og ansvarsfritagende forhold</w:t>
      </w:r>
    </w:p>
    <w:p w14:paraId="550E1A17" w14:textId="53BE1CD6" w:rsidR="00556E0D" w:rsidRPr="00947293" w:rsidRDefault="00556E0D" w:rsidP="00C92BE0">
      <w:pPr>
        <w:pStyle w:val="Paragraph3"/>
        <w:rPr>
          <w:lang w:val="da-DK"/>
        </w:rPr>
      </w:pPr>
      <w:r w:rsidRPr="00947293">
        <w:rPr>
          <w:lang w:val="da-DK"/>
        </w:rPr>
        <w:t>Leverandørens ansvar for opfyldelsen af aftalt Tilgængelighed omfatter blandt andet ikke følgende forhold:</w:t>
      </w:r>
    </w:p>
    <w:p w14:paraId="190BBC66" w14:textId="33A3F900" w:rsidR="00556E0D" w:rsidRPr="00947293" w:rsidRDefault="0EE10323" w:rsidP="00647DC9">
      <w:pPr>
        <w:pStyle w:val="Listeafsnit"/>
        <w:rPr>
          <w:lang w:val="da-DK"/>
        </w:rPr>
      </w:pPr>
      <w:r w:rsidRPr="4FFE272B">
        <w:rPr>
          <w:lang w:val="da-DK"/>
        </w:rPr>
        <w:t xml:space="preserve">Ikke-planlagt Nedetid på Kundens </w:t>
      </w:r>
      <w:proofErr w:type="spellStart"/>
      <w:r w:rsidRPr="4FFE272B">
        <w:rPr>
          <w:lang w:val="da-DK"/>
        </w:rPr>
        <w:t>CIs</w:t>
      </w:r>
      <w:proofErr w:type="spellEnd"/>
      <w:r w:rsidRPr="4FFE272B">
        <w:rPr>
          <w:lang w:val="da-DK"/>
        </w:rPr>
        <w:t xml:space="preserve"> uden </w:t>
      </w:r>
      <w:r w:rsidR="215F3D95" w:rsidRPr="4FFE272B">
        <w:rPr>
          <w:lang w:val="da-DK"/>
        </w:rPr>
        <w:t xml:space="preserve">aktive aftaler om software- og </w:t>
      </w:r>
      <w:r w:rsidRPr="4FFE272B">
        <w:rPr>
          <w:lang w:val="da-DK"/>
        </w:rPr>
        <w:t>hardwaresupport</w:t>
      </w:r>
      <w:r w:rsidR="215F3D95" w:rsidRPr="4FFE272B">
        <w:rPr>
          <w:lang w:val="da-DK"/>
        </w:rPr>
        <w:t>/-vedligeholdelse</w:t>
      </w:r>
      <w:r w:rsidRPr="4FFE272B">
        <w:rPr>
          <w:lang w:val="da-DK"/>
        </w:rPr>
        <w:t>.</w:t>
      </w:r>
    </w:p>
    <w:p w14:paraId="424CA092" w14:textId="77777777" w:rsidR="00947293" w:rsidRDefault="00556E0D" w:rsidP="00647DC9">
      <w:pPr>
        <w:pStyle w:val="Listeafsnit"/>
        <w:rPr>
          <w:lang w:val="da-DK"/>
        </w:rPr>
      </w:pPr>
      <w:r w:rsidRPr="00947293">
        <w:rPr>
          <w:lang w:val="da-DK"/>
        </w:rPr>
        <w:t xml:space="preserve">Ikke-planlagt Nedetid, der skyldes Kundens manglende respons på beskeder om udvidelse af kapaciteten for en Service eller </w:t>
      </w:r>
    </w:p>
    <w:p w14:paraId="7CA89FA5" w14:textId="75C810D2" w:rsidR="00947293" w:rsidRDefault="00947293" w:rsidP="00647DC9">
      <w:pPr>
        <w:pStyle w:val="Listeafsnit"/>
        <w:rPr>
          <w:lang w:val="da-DK"/>
        </w:rPr>
      </w:pPr>
      <w:r>
        <w:rPr>
          <w:lang w:val="da-DK"/>
        </w:rPr>
        <w:t>Øvrige forhold udenfor Leverandørens ansvarsområder</w:t>
      </w:r>
      <w:r w:rsidR="00556E0D" w:rsidRPr="00947293">
        <w:rPr>
          <w:lang w:val="da-DK"/>
        </w:rPr>
        <w:t>.</w:t>
      </w:r>
    </w:p>
    <w:p w14:paraId="1C5C9DD3" w14:textId="77777777" w:rsidR="00947293" w:rsidRDefault="00947293" w:rsidP="00947293">
      <w:pPr>
        <w:pStyle w:val="Listeafsnit"/>
        <w:numPr>
          <w:ilvl w:val="0"/>
          <w:numId w:val="0"/>
        </w:numPr>
        <w:ind w:left="709"/>
        <w:rPr>
          <w:lang w:val="da-DK"/>
        </w:rPr>
      </w:pPr>
    </w:p>
    <w:p w14:paraId="7327F7AC" w14:textId="2A265A22" w:rsidR="00947293" w:rsidRPr="00947293" w:rsidRDefault="00947293" w:rsidP="00947293">
      <w:pPr>
        <w:pStyle w:val="Listeafsnit"/>
        <w:numPr>
          <w:ilvl w:val="0"/>
          <w:numId w:val="0"/>
        </w:numPr>
        <w:ind w:left="709"/>
        <w:rPr>
          <w:lang w:val="da-DK"/>
        </w:rPr>
      </w:pPr>
      <w:r>
        <w:rPr>
          <w:lang w:val="da-DK"/>
        </w:rPr>
        <w:t>Listen er ikke udtømmende, idet der i henvises til Aftalens vilkår om parternes ansvar.</w:t>
      </w:r>
    </w:p>
    <w:p w14:paraId="4C0D7DC9" w14:textId="13AA326C" w:rsidR="00556E0D" w:rsidRDefault="00556E0D" w:rsidP="00C92BE0">
      <w:pPr>
        <w:pStyle w:val="Paragraph3"/>
      </w:pPr>
      <w:r>
        <w:t xml:space="preserve">I </w:t>
      </w:r>
      <w:proofErr w:type="spellStart"/>
      <w:r>
        <w:t>øvrigt</w:t>
      </w:r>
      <w:proofErr w:type="spellEnd"/>
      <w:r>
        <w:t xml:space="preserve"> </w:t>
      </w:r>
      <w:proofErr w:type="spellStart"/>
      <w:r>
        <w:t>bemærkes</w:t>
      </w:r>
      <w:proofErr w:type="spellEnd"/>
      <w:r>
        <w:t xml:space="preserve"> </w:t>
      </w:r>
      <w:proofErr w:type="spellStart"/>
      <w:r>
        <w:t>følgende</w:t>
      </w:r>
      <w:proofErr w:type="spellEnd"/>
      <w:r>
        <w:t>:</w:t>
      </w:r>
    </w:p>
    <w:p w14:paraId="3C9F6289" w14:textId="574B1096" w:rsidR="00556E0D" w:rsidRPr="00947293" w:rsidRDefault="00556E0D" w:rsidP="00647DC9">
      <w:pPr>
        <w:pStyle w:val="Listeafsnit"/>
        <w:rPr>
          <w:lang w:val="da-DK"/>
        </w:rPr>
      </w:pPr>
      <w:r w:rsidRPr="00947293">
        <w:rPr>
          <w:lang w:val="da-DK"/>
        </w:rPr>
        <w:t>Leverandøren har alene administratoradgang til de af Kundens IT-systemer, der er omfattet af Services. Administratoradgangen kan for en periode overdrages til Kunden eller 3. part efter aftale mellem Kunden og Leverandøren. Når den aftalte periode udløber, deaktiveres Kundens administratoradgang af Leverandøren. I den periode, hvor administratoradgangen er overdraget til Kunden og/eller dennes 3. parter, og evt. manglende Tilgængelig i perioden skyldes Kunden eller dennes 3. parter, er Leverandøren ikke ansvarlig for overholdelsen af Servicemål. Eventuel manglende Tilgængelighed i perioden fragår ikke som Ikke-planlagt Nedetid. Aftalte Servicemål træder først i kraft igen, når (a) Kunden har leveret detaljeret Dokumentation af de ændringer, som Kunden og/eller 3. part har foretaget på systemet i perioden, og Leverandøren har godkendt disse, og (b) det kan konstateres, at Kunden og/eller 3. part har ”tilbageleveret” et driftsklart system, hvor der er ryddet op i eventlogs, og alle nødvendige Services er kørende. Leverandørens ansvar for tilgængeligheden vil være suspenderet, indtil det er tilfældet.</w:t>
      </w:r>
    </w:p>
    <w:p w14:paraId="4993E56E" w14:textId="1E3CF37B" w:rsidR="00556E0D" w:rsidRPr="00947293" w:rsidRDefault="00556E0D" w:rsidP="00647DC9">
      <w:pPr>
        <w:pStyle w:val="Listeafsnit"/>
        <w:rPr>
          <w:lang w:val="da-DK"/>
        </w:rPr>
      </w:pPr>
      <w:proofErr w:type="gramStart"/>
      <w:r w:rsidRPr="00947293">
        <w:rPr>
          <w:lang w:val="da-DK"/>
        </w:rPr>
        <w:lastRenderedPageBreak/>
        <w:t>Såfremt</w:t>
      </w:r>
      <w:proofErr w:type="gramEnd"/>
      <w:r w:rsidRPr="00947293">
        <w:rPr>
          <w:lang w:val="da-DK"/>
        </w:rPr>
        <w:t xml:space="preserve"> Kunden ikke har tegnet aftale om redundante adgangsveje, vil dette i forbindelse med planlagt vedligeholdelse kunne medføre Ikke-planlagt Nedetid, som Leverandøren ikke har ansvaret for.</w:t>
      </w:r>
    </w:p>
    <w:p w14:paraId="49D587A0" w14:textId="7599DF2C" w:rsidR="00556E0D" w:rsidRPr="00947293" w:rsidRDefault="00556E0D" w:rsidP="00647DC9">
      <w:pPr>
        <w:pStyle w:val="Listeafsnit"/>
        <w:rPr>
          <w:lang w:val="da-DK"/>
        </w:rPr>
      </w:pPr>
      <w:r w:rsidRPr="00947293">
        <w:rPr>
          <w:lang w:val="da-DK"/>
        </w:rPr>
        <w:t xml:space="preserve">Leverandøren påtager sig ikke ansvar for Ikke-planlagt Nedetid forårsaget af fejl i </w:t>
      </w:r>
      <w:r w:rsidR="004D3E10" w:rsidRPr="00947293">
        <w:rPr>
          <w:lang w:val="da-DK"/>
        </w:rPr>
        <w:t xml:space="preserve">Standard </w:t>
      </w:r>
      <w:r w:rsidRPr="00947293">
        <w:rPr>
          <w:lang w:val="da-DK"/>
        </w:rPr>
        <w:t>Tredjepartsydelser og/eller Public Cloud Ydelser eller forhold, som kan henføres dertil.</w:t>
      </w:r>
    </w:p>
    <w:p w14:paraId="1FC0D6B9" w14:textId="2119C60C" w:rsidR="00556E0D" w:rsidRPr="00947293" w:rsidRDefault="00556E0D" w:rsidP="00647DC9">
      <w:pPr>
        <w:pStyle w:val="Listeafsnit"/>
        <w:rPr>
          <w:lang w:val="da-DK"/>
        </w:rPr>
      </w:pPr>
      <w:r w:rsidRPr="00947293">
        <w:rPr>
          <w:lang w:val="da-DK"/>
        </w:rPr>
        <w:t>Leverandøren er i øvrigt ikke ansvarlig for Ikke-planlagt Nedetid forårsaget af forhold uden for Leverandørens kontrol, som f.eks. utilgængelighed forårsaget af Kunden eller 3. parter, f.eks. ventetid i forhold til tredjemands support mv. eller fejl, der opstår på Kundens eget udstyr/offentligt netværk (internetlinjer, netværk mv.) eller dele af Kundens IT-miljø, som Leverandøren ikke har ansvaret for.</w:t>
      </w:r>
    </w:p>
    <w:p w14:paraId="124DA64D" w14:textId="77777777" w:rsidR="001221D5" w:rsidRDefault="001221D5" w:rsidP="00647DC9">
      <w:pPr>
        <w:pStyle w:val="Overskrift1"/>
      </w:pPr>
      <w:bookmarkStart w:id="2" w:name="_Toc177725390"/>
      <w:r>
        <w:t>Service desk</w:t>
      </w:r>
      <w:bookmarkEnd w:id="2"/>
    </w:p>
    <w:p w14:paraId="11ED1820" w14:textId="47D7077F" w:rsidR="00556E0D" w:rsidRDefault="0083655B" w:rsidP="00CE1973">
      <w:pPr>
        <w:pStyle w:val="Paragraph2"/>
      </w:pPr>
      <w:proofErr w:type="spellStart"/>
      <w:r>
        <w:t>Servicemål</w:t>
      </w:r>
      <w:proofErr w:type="spellEnd"/>
      <w:r>
        <w:t xml:space="preserve"> - </w:t>
      </w:r>
      <w:r w:rsidR="00556E0D">
        <w:t xml:space="preserve">Incident Management </w:t>
      </w:r>
    </w:p>
    <w:p w14:paraId="10FF3FC9" w14:textId="77777777" w:rsidR="00DB290E" w:rsidRPr="00947293" w:rsidRDefault="00556E0D" w:rsidP="00C92BE0">
      <w:pPr>
        <w:pStyle w:val="Paragraph3"/>
        <w:rPr>
          <w:lang w:val="da-DK"/>
        </w:rPr>
      </w:pPr>
      <w:r w:rsidRPr="00947293">
        <w:rPr>
          <w:lang w:val="da-DK"/>
        </w:rPr>
        <w:t>Et Incident er en hændelse, der afviger fra normalen. Dvs. at der er en forstyrrelse på en given Service, hvor denne enten er reduceret eller helt afbrudt. Kort sagt: ”hvis det virkede i går, skal det også virke i dag.”</w:t>
      </w:r>
    </w:p>
    <w:p w14:paraId="1F907832" w14:textId="77777777" w:rsidR="00DB290E" w:rsidRPr="00947293" w:rsidRDefault="00556E0D" w:rsidP="00C92BE0">
      <w:pPr>
        <w:pStyle w:val="Paragraph3"/>
        <w:rPr>
          <w:lang w:val="da-DK"/>
        </w:rPr>
      </w:pPr>
      <w:proofErr w:type="gramStart"/>
      <w:r w:rsidRPr="00947293">
        <w:rPr>
          <w:lang w:val="da-DK"/>
        </w:rPr>
        <w:t>Såfremt</w:t>
      </w:r>
      <w:proofErr w:type="gramEnd"/>
      <w:r w:rsidRPr="00947293">
        <w:rPr>
          <w:lang w:val="da-DK"/>
        </w:rPr>
        <w:t xml:space="preserve"> Aftalen indeholder sikkerheds-Services, som inkluderer rapportering, vil Incidents på disse Services blive behandlet på lige fod med øvrige Incidents. </w:t>
      </w:r>
    </w:p>
    <w:p w14:paraId="49ED0388" w14:textId="69EDFE4E" w:rsidR="00556E0D" w:rsidRPr="00947293" w:rsidRDefault="0EE10323" w:rsidP="00B63FCF">
      <w:pPr>
        <w:pStyle w:val="Paragraph3"/>
        <w:rPr>
          <w:lang w:val="da-DK"/>
        </w:rPr>
      </w:pPr>
      <w:r w:rsidRPr="4FFE272B">
        <w:rPr>
          <w:lang w:val="da-DK"/>
        </w:rPr>
        <w:t xml:space="preserve">Prioriteringen baseres på baggrund af de 2 kriterier, Urgency og Impact, i kombination. Ved prioritering af sikkerheds-Incidents anvendes den af Leverandøren vurderede potentielle Urgency og Impact, også selvom Incidentet endnu ikke har medført Serviceforringelser. </w:t>
      </w:r>
    </w:p>
    <w:p w14:paraId="5D522BBE" w14:textId="77777777" w:rsidR="006229F4" w:rsidRDefault="00556E0D" w:rsidP="00206888">
      <w:pPr>
        <w:pStyle w:val="Paragraph3"/>
      </w:pPr>
      <w:r>
        <w:t>Prioritering</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92106" w:rsidRPr="003C18E0" w14:paraId="42E7F2FD" w14:textId="77777777" w:rsidTr="0032332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10E527B9" w14:textId="73E0DCB6" w:rsidR="00F92106" w:rsidRPr="003C18E0" w:rsidRDefault="00F92106" w:rsidP="000438A7">
            <w:pPr>
              <w:jc w:val="center"/>
              <w:rPr>
                <w:rFonts w:ascii="Miriam Libre" w:hAnsi="Miriam Libre" w:cs="Miriam Libre"/>
              </w:rPr>
            </w:pPr>
            <w:r>
              <w:rPr>
                <w:rFonts w:ascii="Miriam Libre" w:hAnsi="Miriam Libre" w:cs="Miriam Libre"/>
              </w:rPr>
              <w:t>Urgency</w:t>
            </w:r>
          </w:p>
        </w:tc>
        <w:tc>
          <w:tcPr>
            <w:tcW w:w="4602" w:type="dxa"/>
            <w:gridSpan w:val="4"/>
          </w:tcPr>
          <w:p w14:paraId="05F92AB4" w14:textId="1A63CFDB" w:rsidR="00F92106" w:rsidRPr="003C18E0" w:rsidRDefault="00F92106">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Impact</w:t>
            </w:r>
          </w:p>
        </w:tc>
      </w:tr>
      <w:tr w:rsidR="00D305A2" w:rsidRPr="003C18E0" w14:paraId="3A7779EF" w14:textId="77777777" w:rsidTr="00323325">
        <w:trPr>
          <w:trHeight w:val="680"/>
        </w:trPr>
        <w:tc>
          <w:tcPr>
            <w:tcW w:w="785" w:type="dxa"/>
            <w:vMerge/>
          </w:tcPr>
          <w:p w14:paraId="070B6E64" w14:textId="1A33E3BE" w:rsidR="00D305A2" w:rsidRPr="003C18E0" w:rsidRDefault="00D305A2"/>
        </w:tc>
        <w:tc>
          <w:tcPr>
            <w:tcW w:w="1200" w:type="dxa"/>
          </w:tcPr>
          <w:p w14:paraId="5C96ACEC" w14:textId="41EDB5D5" w:rsidR="00D305A2" w:rsidRPr="00E90719" w:rsidRDefault="00D305A2" w:rsidP="00E90719">
            <w:pPr>
              <w:rPr>
                <w:highlight w:val="yellow"/>
              </w:rPr>
            </w:pPr>
          </w:p>
        </w:tc>
        <w:tc>
          <w:tcPr>
            <w:tcW w:w="1134" w:type="dxa"/>
          </w:tcPr>
          <w:p w14:paraId="1B74B539" w14:textId="18EE6C14" w:rsidR="00D305A2" w:rsidRPr="00457BF9" w:rsidRDefault="00171647" w:rsidP="00E90719">
            <w:pPr>
              <w:rPr>
                <w:rFonts w:cs="Segoe UI Symbol"/>
              </w:rPr>
            </w:pPr>
            <w:r w:rsidRPr="00457BF9">
              <w:rPr>
                <w:rFonts w:cs="Segoe UI Symbol"/>
              </w:rPr>
              <w:t>High</w:t>
            </w:r>
          </w:p>
        </w:tc>
        <w:tc>
          <w:tcPr>
            <w:tcW w:w="1178" w:type="dxa"/>
            <w:shd w:val="clear" w:color="auto" w:fill="FFFFFF" w:themeFill="background1"/>
          </w:tcPr>
          <w:p w14:paraId="67591D3A" w14:textId="6FE062A3" w:rsidR="00D305A2" w:rsidRPr="00457BF9" w:rsidRDefault="00171647" w:rsidP="00E90719">
            <w:pPr>
              <w:rPr>
                <w:rFonts w:cs="Segoe UI Symbol"/>
              </w:rPr>
            </w:pPr>
            <w:r w:rsidRPr="00457BF9">
              <w:rPr>
                <w:rFonts w:cs="Segoe UI Symbol"/>
              </w:rPr>
              <w:t>Medium</w:t>
            </w:r>
          </w:p>
        </w:tc>
        <w:tc>
          <w:tcPr>
            <w:tcW w:w="1090" w:type="dxa"/>
            <w:shd w:val="clear" w:color="auto" w:fill="FFFFFF" w:themeFill="background1"/>
          </w:tcPr>
          <w:p w14:paraId="60C32BE2" w14:textId="244017E7" w:rsidR="00D305A2" w:rsidRPr="00457BF9" w:rsidRDefault="00171647" w:rsidP="00E90719">
            <w:pPr>
              <w:rPr>
                <w:rFonts w:cs="Segoe UI Symbol"/>
              </w:rPr>
            </w:pPr>
            <w:r w:rsidRPr="00457BF9">
              <w:rPr>
                <w:rFonts w:cs="Segoe UI Symbol"/>
              </w:rPr>
              <w:t>Low</w:t>
            </w:r>
          </w:p>
        </w:tc>
      </w:tr>
      <w:tr w:rsidR="00D305A2" w:rsidRPr="003C18E0" w14:paraId="162DDDEA" w14:textId="77777777" w:rsidTr="00323325">
        <w:trPr>
          <w:trHeight w:val="680"/>
        </w:trPr>
        <w:tc>
          <w:tcPr>
            <w:tcW w:w="785" w:type="dxa"/>
            <w:vMerge/>
          </w:tcPr>
          <w:p w14:paraId="148D90D5" w14:textId="46B5FBDF" w:rsidR="00D305A2" w:rsidRPr="003C18E0" w:rsidRDefault="00D305A2"/>
        </w:tc>
        <w:tc>
          <w:tcPr>
            <w:tcW w:w="1200" w:type="dxa"/>
          </w:tcPr>
          <w:p w14:paraId="15F9E80A" w14:textId="2106A9E0" w:rsidR="00D305A2" w:rsidRPr="00457BF9" w:rsidRDefault="00171647" w:rsidP="00E90719">
            <w:pPr>
              <w:rPr>
                <w:highlight w:val="yellow"/>
              </w:rPr>
            </w:pPr>
            <w:r w:rsidRPr="00457BF9">
              <w:t>High</w:t>
            </w:r>
          </w:p>
        </w:tc>
        <w:tc>
          <w:tcPr>
            <w:tcW w:w="1134" w:type="dxa"/>
            <w:shd w:val="clear" w:color="auto" w:fill="FF0000"/>
          </w:tcPr>
          <w:p w14:paraId="2F478500" w14:textId="3A377B28" w:rsidR="00C2368C" w:rsidRPr="00E90719" w:rsidRDefault="00C2368C" w:rsidP="00E90719">
            <w:pPr>
              <w:jc w:val="center"/>
              <w:rPr>
                <w:rFonts w:cs="Segoe UI Symbol"/>
              </w:rPr>
            </w:pPr>
            <w:r w:rsidRPr="00E90719">
              <w:rPr>
                <w:rFonts w:cs="Segoe UI Symbol"/>
              </w:rPr>
              <w:t>P1</w:t>
            </w:r>
          </w:p>
        </w:tc>
        <w:tc>
          <w:tcPr>
            <w:tcW w:w="1178" w:type="dxa"/>
            <w:shd w:val="clear" w:color="auto" w:fill="FFC000"/>
          </w:tcPr>
          <w:p w14:paraId="65C621C5" w14:textId="0423FB18" w:rsidR="00D305A2" w:rsidRPr="00E90719" w:rsidRDefault="004F7704" w:rsidP="00E90719">
            <w:pPr>
              <w:jc w:val="center"/>
              <w:rPr>
                <w:rFonts w:cs="Segoe UI Symbol"/>
              </w:rPr>
            </w:pPr>
            <w:r w:rsidRPr="00E90719">
              <w:rPr>
                <w:rFonts w:cs="Segoe UI Symbol"/>
              </w:rPr>
              <w:t>P2</w:t>
            </w:r>
          </w:p>
        </w:tc>
        <w:tc>
          <w:tcPr>
            <w:tcW w:w="1090" w:type="dxa"/>
          </w:tcPr>
          <w:p w14:paraId="7D0A7B6C" w14:textId="4D0E9F26" w:rsidR="00D305A2" w:rsidRPr="00E90719" w:rsidRDefault="004F7704" w:rsidP="00E90719">
            <w:pPr>
              <w:jc w:val="center"/>
              <w:rPr>
                <w:rFonts w:cs="Segoe UI Symbol"/>
              </w:rPr>
            </w:pPr>
            <w:r w:rsidRPr="00E90719">
              <w:rPr>
                <w:rFonts w:cs="Segoe UI Symbol"/>
              </w:rPr>
              <w:t>P3</w:t>
            </w:r>
          </w:p>
        </w:tc>
      </w:tr>
      <w:tr w:rsidR="00D305A2" w:rsidRPr="003C18E0" w14:paraId="14402083" w14:textId="77777777" w:rsidTr="00323325">
        <w:trPr>
          <w:trHeight w:val="680"/>
        </w:trPr>
        <w:tc>
          <w:tcPr>
            <w:tcW w:w="785" w:type="dxa"/>
            <w:vMerge/>
          </w:tcPr>
          <w:p w14:paraId="78A72143" w14:textId="3C517279" w:rsidR="00D305A2" w:rsidRPr="001D4431" w:rsidRDefault="00D305A2"/>
        </w:tc>
        <w:tc>
          <w:tcPr>
            <w:tcW w:w="1200" w:type="dxa"/>
          </w:tcPr>
          <w:p w14:paraId="3EB3FD94" w14:textId="05F6E7EF" w:rsidR="00D305A2" w:rsidRPr="00457BF9" w:rsidRDefault="00171647" w:rsidP="00E90719">
            <w:pPr>
              <w:rPr>
                <w:rFonts w:cs="Segoe UI Symbol"/>
              </w:rPr>
            </w:pPr>
            <w:r w:rsidRPr="00457BF9">
              <w:rPr>
                <w:rFonts w:cs="Segoe UI Symbol"/>
              </w:rPr>
              <w:t>Medium</w:t>
            </w:r>
          </w:p>
        </w:tc>
        <w:tc>
          <w:tcPr>
            <w:tcW w:w="1134" w:type="dxa"/>
            <w:shd w:val="clear" w:color="auto" w:fill="FFC000"/>
          </w:tcPr>
          <w:p w14:paraId="1A13E285" w14:textId="58C2F7BE" w:rsidR="00D305A2" w:rsidRPr="00E90719" w:rsidRDefault="00703675" w:rsidP="00E90719">
            <w:pPr>
              <w:jc w:val="center"/>
              <w:rPr>
                <w:rFonts w:cs="Segoe UI Symbol"/>
              </w:rPr>
            </w:pPr>
            <w:r w:rsidRPr="00E90719">
              <w:rPr>
                <w:rFonts w:cs="Segoe UI Symbol"/>
              </w:rPr>
              <w:t>P2</w:t>
            </w:r>
          </w:p>
        </w:tc>
        <w:tc>
          <w:tcPr>
            <w:tcW w:w="1178" w:type="dxa"/>
          </w:tcPr>
          <w:p w14:paraId="07E5D44C" w14:textId="2E290ACA" w:rsidR="00D305A2" w:rsidRPr="00E90719" w:rsidRDefault="004F7704" w:rsidP="00E90719">
            <w:pPr>
              <w:jc w:val="center"/>
              <w:rPr>
                <w:rFonts w:cs="Segoe UI Symbol"/>
              </w:rPr>
            </w:pPr>
            <w:r w:rsidRPr="00E90719">
              <w:rPr>
                <w:rFonts w:cs="Segoe UI Symbol"/>
              </w:rPr>
              <w:t>P3</w:t>
            </w:r>
          </w:p>
        </w:tc>
        <w:tc>
          <w:tcPr>
            <w:tcW w:w="1090" w:type="dxa"/>
          </w:tcPr>
          <w:p w14:paraId="170E2222" w14:textId="11902082" w:rsidR="00D305A2" w:rsidRPr="00E90719" w:rsidRDefault="004F7704" w:rsidP="00E90719">
            <w:pPr>
              <w:jc w:val="center"/>
              <w:rPr>
                <w:rFonts w:cs="Segoe UI Symbol"/>
              </w:rPr>
            </w:pPr>
            <w:r w:rsidRPr="00E90719">
              <w:rPr>
                <w:rFonts w:cs="Segoe UI Symbol"/>
              </w:rPr>
              <w:t>P4</w:t>
            </w:r>
          </w:p>
        </w:tc>
      </w:tr>
      <w:tr w:rsidR="00D305A2" w:rsidRPr="003C18E0" w14:paraId="3FCE4F63" w14:textId="77777777" w:rsidTr="00323325">
        <w:trPr>
          <w:trHeight w:val="680"/>
        </w:trPr>
        <w:tc>
          <w:tcPr>
            <w:tcW w:w="785" w:type="dxa"/>
            <w:vMerge/>
          </w:tcPr>
          <w:p w14:paraId="7B2BF0DE" w14:textId="1A8AB660" w:rsidR="00D305A2" w:rsidRPr="001D4431" w:rsidRDefault="00D305A2"/>
        </w:tc>
        <w:tc>
          <w:tcPr>
            <w:tcW w:w="1200" w:type="dxa"/>
          </w:tcPr>
          <w:p w14:paraId="5FC46617" w14:textId="0B1DF0D9" w:rsidR="00D305A2" w:rsidRPr="00457BF9" w:rsidRDefault="00171647" w:rsidP="00E90719">
            <w:pPr>
              <w:rPr>
                <w:rFonts w:cs="Segoe UI Symbol"/>
              </w:rPr>
            </w:pPr>
            <w:r w:rsidRPr="00457BF9">
              <w:rPr>
                <w:rFonts w:cs="Segoe UI Symbol"/>
              </w:rPr>
              <w:t>Low</w:t>
            </w:r>
          </w:p>
        </w:tc>
        <w:tc>
          <w:tcPr>
            <w:tcW w:w="1134" w:type="dxa"/>
          </w:tcPr>
          <w:p w14:paraId="0C8D5A7F" w14:textId="297C9151" w:rsidR="00D305A2" w:rsidRPr="00E90719" w:rsidRDefault="00703675" w:rsidP="00E90719">
            <w:pPr>
              <w:jc w:val="center"/>
              <w:rPr>
                <w:rFonts w:cs="Segoe UI Symbol"/>
              </w:rPr>
            </w:pPr>
            <w:r w:rsidRPr="00E90719">
              <w:rPr>
                <w:rFonts w:cs="Segoe UI Symbol"/>
              </w:rPr>
              <w:t>P3</w:t>
            </w:r>
          </w:p>
        </w:tc>
        <w:tc>
          <w:tcPr>
            <w:tcW w:w="1178" w:type="dxa"/>
          </w:tcPr>
          <w:p w14:paraId="25D58152" w14:textId="4BC05AB1" w:rsidR="00D305A2" w:rsidRPr="00E90719" w:rsidRDefault="004F7704" w:rsidP="00E90719">
            <w:pPr>
              <w:jc w:val="center"/>
              <w:rPr>
                <w:rFonts w:cs="Segoe UI Symbol"/>
              </w:rPr>
            </w:pPr>
            <w:r w:rsidRPr="00E90719">
              <w:rPr>
                <w:rFonts w:cs="Segoe UI Symbol"/>
              </w:rPr>
              <w:t>P4</w:t>
            </w:r>
          </w:p>
        </w:tc>
        <w:tc>
          <w:tcPr>
            <w:tcW w:w="1090" w:type="dxa"/>
          </w:tcPr>
          <w:p w14:paraId="0ACEEFB3" w14:textId="23CB662B" w:rsidR="00D305A2" w:rsidRPr="00E90719" w:rsidRDefault="004F7704" w:rsidP="00E90719">
            <w:pPr>
              <w:jc w:val="center"/>
              <w:rPr>
                <w:rFonts w:cs="Segoe UI Symbol"/>
              </w:rPr>
            </w:pPr>
            <w:r w:rsidRPr="00E90719">
              <w:rPr>
                <w:rFonts w:cs="Segoe UI Symbol"/>
              </w:rPr>
              <w:t>P5</w:t>
            </w:r>
          </w:p>
        </w:tc>
      </w:tr>
    </w:tbl>
    <w:p w14:paraId="0E992617" w14:textId="77777777" w:rsidR="00414DC1" w:rsidRDefault="00414DC1" w:rsidP="005F2BF3"/>
    <w:p w14:paraId="188DCA4A" w14:textId="5030058F" w:rsidR="006229F4" w:rsidRDefault="006229F4" w:rsidP="00206888">
      <w:pPr>
        <w:pStyle w:val="Paragraph3"/>
      </w:pPr>
      <w:r>
        <w:t>Definition af Urgency</w:t>
      </w:r>
    </w:p>
    <w:p w14:paraId="74865A45" w14:textId="1F223CD8" w:rsidR="00781132" w:rsidRPr="00947293" w:rsidRDefault="006229F4" w:rsidP="0070232C">
      <w:pPr>
        <w:pStyle w:val="Paragraph3"/>
        <w:numPr>
          <w:ilvl w:val="0"/>
          <w:numId w:val="0"/>
        </w:numPr>
        <w:ind w:left="720"/>
        <w:rPr>
          <w:lang w:val="da-DK"/>
        </w:rPr>
      </w:pPr>
      <w:r w:rsidRPr="00947293">
        <w:rPr>
          <w:lang w:val="da-DK"/>
        </w:rPr>
        <w:t xml:space="preserve">Urgency defineres som den hastighed, der anses for passende til at løse et Incident med en given Impact. F.eks. kan et uafklaret Incident, hvor der er høj risiko for at forstyrre </w:t>
      </w:r>
      <w:r w:rsidRPr="00947293">
        <w:rPr>
          <w:lang w:val="da-DK"/>
        </w:rPr>
        <w:lastRenderedPageBreak/>
        <w:t>forretningsaktiviteter (Høj Impact), have en relativt lav presserende hastighed, hvis der foreligger en midlertidig løsning eller mulighed for samme.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695A09" w:rsidRPr="003C18E0" w14:paraId="23550880" w14:textId="77777777" w:rsidTr="00695A09">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6BF47CCC" w14:textId="17EE4390" w:rsidR="00695A09" w:rsidRPr="003C18E0" w:rsidRDefault="00695A09" w:rsidP="00D86159">
            <w:r>
              <w:t>Urgency</w:t>
            </w:r>
          </w:p>
        </w:tc>
        <w:tc>
          <w:tcPr>
            <w:tcW w:w="1200" w:type="dxa"/>
            <w:shd w:val="clear" w:color="auto" w:fill="FFFFFF" w:themeFill="background1"/>
          </w:tcPr>
          <w:p w14:paraId="1D647EB2" w14:textId="77777777" w:rsidR="00695A09" w:rsidRPr="00F66ADB" w:rsidRDefault="00695A09" w:rsidP="00D86159">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66ADB">
              <w:rPr>
                <w:color w:val="171717" w:themeColor="text1"/>
              </w:rPr>
              <w:t>High</w:t>
            </w:r>
          </w:p>
        </w:tc>
        <w:tc>
          <w:tcPr>
            <w:tcW w:w="5846" w:type="dxa"/>
            <w:shd w:val="clear" w:color="auto" w:fill="FFFFFF" w:themeFill="background1"/>
          </w:tcPr>
          <w:p w14:paraId="526CC620" w14:textId="77777777" w:rsidR="00695A09" w:rsidRPr="00D86159" w:rsidRDefault="00695A09" w:rsidP="00D86159">
            <w:pPr>
              <w:cnfStyle w:val="100000000000" w:firstRow="1" w:lastRow="0" w:firstColumn="0" w:lastColumn="0" w:oddVBand="0" w:evenVBand="0" w:oddHBand="0" w:evenHBand="0" w:firstRowFirstColumn="0" w:firstRowLastColumn="0" w:lastRowFirstColumn="0" w:lastRowLastColumn="0"/>
              <w:rPr>
                <w:color w:val="171717" w:themeColor="text1"/>
              </w:rPr>
            </w:pPr>
            <w:r w:rsidRPr="00D86159">
              <w:rPr>
                <w:color w:val="171717" w:themeColor="text1"/>
              </w:rPr>
              <w:t xml:space="preserve">Konsekvenserne som følge af et Incident øges hurtigt eller er umiddelbart forestående. </w:t>
            </w:r>
          </w:p>
          <w:p w14:paraId="0F7D5373" w14:textId="31F99650" w:rsidR="00695A09" w:rsidRPr="00D86159" w:rsidRDefault="00695A09" w:rsidP="00D86159">
            <w:pPr>
              <w:cnfStyle w:val="100000000000" w:firstRow="1" w:lastRow="0" w:firstColumn="0" w:lastColumn="0" w:oddVBand="0" w:evenVBand="0" w:oddHBand="0" w:evenHBand="0" w:firstRowFirstColumn="0" w:firstRowLastColumn="0" w:lastRowFirstColumn="0" w:lastRowLastColumn="0"/>
              <w:rPr>
                <w:rFonts w:cs="Segoe UI Symbol"/>
                <w:color w:val="171717" w:themeColor="text1"/>
              </w:rPr>
            </w:pPr>
            <w:r w:rsidRPr="00D86159">
              <w:rPr>
                <w:color w:val="171717" w:themeColor="text1"/>
              </w:rPr>
              <w:t>Det er yderst tidskritisk at få det løst, da det relaterer sig til forretningskritiske aktiviteter håndteret af mange af eller alle Kundens brugere.</w:t>
            </w:r>
          </w:p>
        </w:tc>
      </w:tr>
      <w:tr w:rsidR="00695A09" w:rsidRPr="003C18E0" w14:paraId="21E53D89" w14:textId="77777777" w:rsidTr="00695A09">
        <w:trPr>
          <w:trHeight w:val="680"/>
        </w:trPr>
        <w:tc>
          <w:tcPr>
            <w:tcW w:w="1176" w:type="dxa"/>
            <w:vMerge/>
          </w:tcPr>
          <w:p w14:paraId="1033D1EC" w14:textId="77777777" w:rsidR="00695A09" w:rsidRPr="001D4431" w:rsidRDefault="00695A09" w:rsidP="00D86159"/>
        </w:tc>
        <w:tc>
          <w:tcPr>
            <w:tcW w:w="1200" w:type="dxa"/>
            <w:shd w:val="clear" w:color="auto" w:fill="FFFFFF" w:themeFill="background1"/>
          </w:tcPr>
          <w:p w14:paraId="2F08FFC9" w14:textId="77777777" w:rsidR="00695A09" w:rsidRPr="00F66ADB" w:rsidRDefault="00695A09" w:rsidP="00D86159">
            <w:pPr>
              <w:rPr>
                <w:rFonts w:cs="Segoe UI Symbol"/>
              </w:rPr>
            </w:pPr>
            <w:r w:rsidRPr="00F66ADB">
              <w:rPr>
                <w:rFonts w:cs="Segoe UI Symbol"/>
              </w:rPr>
              <w:t>Medium</w:t>
            </w:r>
          </w:p>
        </w:tc>
        <w:tc>
          <w:tcPr>
            <w:tcW w:w="5846" w:type="dxa"/>
            <w:shd w:val="clear" w:color="auto" w:fill="FFFFFF" w:themeFill="background1"/>
          </w:tcPr>
          <w:p w14:paraId="39855755" w14:textId="4F0848FD" w:rsidR="00695A09" w:rsidRPr="00D86159" w:rsidRDefault="00695A09" w:rsidP="00D86159">
            <w:pPr>
              <w:rPr>
                <w:rFonts w:cs="Segoe UI Symbol"/>
              </w:rPr>
            </w:pPr>
            <w:r w:rsidRPr="00D86159">
              <w:t>Konsekvenserne som følge af et Incident øges markant over tid og relaterer sig til forretningskritiske aktiviteter håndteret af enkelte af Kundens brugere.</w:t>
            </w:r>
          </w:p>
        </w:tc>
      </w:tr>
      <w:tr w:rsidR="00695A09" w:rsidRPr="003C18E0" w14:paraId="787FBE84" w14:textId="77777777" w:rsidTr="00695A09">
        <w:trPr>
          <w:trHeight w:val="680"/>
        </w:trPr>
        <w:tc>
          <w:tcPr>
            <w:tcW w:w="1176" w:type="dxa"/>
            <w:vMerge/>
          </w:tcPr>
          <w:p w14:paraId="72767208" w14:textId="77777777" w:rsidR="00695A09" w:rsidRPr="001D4431" w:rsidRDefault="00695A09" w:rsidP="00D86159"/>
        </w:tc>
        <w:tc>
          <w:tcPr>
            <w:tcW w:w="1200" w:type="dxa"/>
            <w:shd w:val="clear" w:color="auto" w:fill="FFFFFF" w:themeFill="background1"/>
          </w:tcPr>
          <w:p w14:paraId="45017EC3" w14:textId="77777777" w:rsidR="00695A09" w:rsidRPr="00F66ADB" w:rsidRDefault="00695A09" w:rsidP="00D86159">
            <w:pPr>
              <w:rPr>
                <w:rFonts w:cs="Segoe UI Symbol"/>
              </w:rPr>
            </w:pPr>
            <w:r w:rsidRPr="00F66ADB">
              <w:rPr>
                <w:rFonts w:cs="Segoe UI Symbol"/>
              </w:rPr>
              <w:t>Low</w:t>
            </w:r>
          </w:p>
        </w:tc>
        <w:tc>
          <w:tcPr>
            <w:tcW w:w="5846" w:type="dxa"/>
            <w:shd w:val="clear" w:color="auto" w:fill="FFFFFF" w:themeFill="background1"/>
          </w:tcPr>
          <w:p w14:paraId="23EBEC0C" w14:textId="0BE4E828" w:rsidR="00695A09" w:rsidRPr="00D86159" w:rsidRDefault="00695A09" w:rsidP="00D86159">
            <w:pPr>
              <w:rPr>
                <w:rFonts w:cs="Segoe UI Symbol"/>
              </w:rPr>
            </w:pPr>
            <w:r w:rsidRPr="00D86159">
              <w:t>Konsekvenserne som følge af et Incident øges kun marginalt over tid og relaterer sig til ikke-kritiske forretningsaktiviteter håndteret af en enkelt af Kundens brugere.</w:t>
            </w:r>
          </w:p>
        </w:tc>
      </w:tr>
    </w:tbl>
    <w:p w14:paraId="701FA2FE" w14:textId="77777777" w:rsidR="00B236B1" w:rsidRDefault="00B236B1" w:rsidP="00B236B1"/>
    <w:p w14:paraId="5F93CA96" w14:textId="486159C3" w:rsidR="00E72F71" w:rsidRDefault="00E72F71" w:rsidP="0070232C">
      <w:pPr>
        <w:pStyle w:val="Paragraph3"/>
      </w:pPr>
      <w:r w:rsidRPr="00CC067E">
        <w:t>Definition</w:t>
      </w:r>
      <w:r>
        <w:t xml:space="preserve"> af Impact</w:t>
      </w:r>
    </w:p>
    <w:p w14:paraId="3A5F70C9" w14:textId="2C41EC15" w:rsidR="00781132" w:rsidRPr="00947293" w:rsidRDefault="00E72F71" w:rsidP="0070232C">
      <w:pPr>
        <w:pStyle w:val="Paragraph3"/>
        <w:numPr>
          <w:ilvl w:val="0"/>
          <w:numId w:val="0"/>
        </w:numPr>
        <w:ind w:left="720"/>
        <w:rPr>
          <w:lang w:val="da-DK"/>
        </w:rPr>
      </w:pPr>
      <w:r w:rsidRPr="00947293">
        <w:rPr>
          <w:lang w:val="da-DK"/>
        </w:rPr>
        <w:t>Impact defineres som den potentielle indflydelse, et uafklaret Incident har på Kundens evne til effektivt at udføre sine aktiviteter eller levere sine ydelser. For eksempel kan et nedbrud på en server, der understøtter en kerneservice for Kunden, betragtes som en kritisk indflydelse på Kundens virksomhed.</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3729CC" w:rsidRPr="003C18E0" w14:paraId="204A80C0" w14:textId="77777777" w:rsidTr="003729CC">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285954E6" w14:textId="65856338" w:rsidR="003729CC" w:rsidRPr="003C18E0" w:rsidRDefault="003729CC" w:rsidP="003729CC">
            <w:r>
              <w:t>Impact</w:t>
            </w:r>
          </w:p>
        </w:tc>
        <w:tc>
          <w:tcPr>
            <w:tcW w:w="1200" w:type="dxa"/>
            <w:shd w:val="clear" w:color="auto" w:fill="FFFFFF" w:themeFill="background1"/>
          </w:tcPr>
          <w:p w14:paraId="061AC477" w14:textId="77777777" w:rsidR="003729CC" w:rsidRPr="00E807ED" w:rsidRDefault="003729CC" w:rsidP="003729CC">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E807ED">
              <w:rPr>
                <w:color w:val="171717" w:themeColor="text1"/>
              </w:rPr>
              <w:t>High</w:t>
            </w:r>
          </w:p>
        </w:tc>
        <w:tc>
          <w:tcPr>
            <w:tcW w:w="5846" w:type="dxa"/>
            <w:shd w:val="clear" w:color="auto" w:fill="FFFFFF" w:themeFill="background1"/>
          </w:tcPr>
          <w:p w14:paraId="015FCA17" w14:textId="7DDFC91F" w:rsidR="003729CC" w:rsidRPr="00D86159" w:rsidRDefault="000E5863" w:rsidP="003729CC">
            <w:pPr>
              <w:cnfStyle w:val="100000000000" w:firstRow="1" w:lastRow="0" w:firstColumn="0" w:lastColumn="0" w:oddVBand="0" w:evenVBand="0" w:oddHBand="0" w:evenHBand="0" w:firstRowFirstColumn="0" w:firstRowLastColumn="0" w:lastRowFirstColumn="0" w:lastRowLastColumn="0"/>
              <w:rPr>
                <w:color w:val="171717" w:themeColor="text1"/>
              </w:rPr>
            </w:pPr>
            <w:r w:rsidRPr="000E5863">
              <w:rPr>
                <w:color w:val="171717" w:themeColor="text1"/>
              </w:rPr>
              <w:t>Konsekvenserne som følge af Incident berører et flertal af Kundens medarbejdere, som ikke er i stand til at udføre deres arbejde.</w:t>
            </w:r>
          </w:p>
        </w:tc>
      </w:tr>
      <w:tr w:rsidR="003729CC" w:rsidRPr="003C18E0" w14:paraId="3DA73125" w14:textId="77777777" w:rsidTr="003729CC">
        <w:trPr>
          <w:trHeight w:val="680"/>
        </w:trPr>
        <w:tc>
          <w:tcPr>
            <w:tcW w:w="1176" w:type="dxa"/>
            <w:vMerge/>
          </w:tcPr>
          <w:p w14:paraId="653A07C3" w14:textId="77777777" w:rsidR="003729CC" w:rsidRPr="001D4431" w:rsidRDefault="003729CC" w:rsidP="003729CC"/>
        </w:tc>
        <w:tc>
          <w:tcPr>
            <w:tcW w:w="1200" w:type="dxa"/>
            <w:shd w:val="clear" w:color="auto" w:fill="FFFFFF" w:themeFill="background1"/>
          </w:tcPr>
          <w:p w14:paraId="7E489EA6" w14:textId="77777777" w:rsidR="003729CC" w:rsidRPr="00E807ED" w:rsidRDefault="003729CC" w:rsidP="003729CC">
            <w:pPr>
              <w:rPr>
                <w:rFonts w:cs="Segoe UI Symbol"/>
              </w:rPr>
            </w:pPr>
            <w:r w:rsidRPr="00E807ED">
              <w:rPr>
                <w:rFonts w:cs="Segoe UI Symbol"/>
              </w:rPr>
              <w:t>Medium</w:t>
            </w:r>
          </w:p>
        </w:tc>
        <w:tc>
          <w:tcPr>
            <w:tcW w:w="5846" w:type="dxa"/>
            <w:shd w:val="clear" w:color="auto" w:fill="FFFFFF" w:themeFill="background1"/>
          </w:tcPr>
          <w:p w14:paraId="5E13F41D" w14:textId="5191A225" w:rsidR="003729CC" w:rsidRPr="00D86159" w:rsidRDefault="003729CC" w:rsidP="003729CC">
            <w:r w:rsidRPr="00DA21F6">
              <w:rPr>
                <w:szCs w:val="18"/>
              </w:rPr>
              <w:t>Konsekvenserne som følge af et Incident berører et moderat antal af Kundens medarbejdere, som ikke er i stand til at udføre dele af deres arbejde.</w:t>
            </w:r>
          </w:p>
        </w:tc>
      </w:tr>
      <w:tr w:rsidR="003729CC" w:rsidRPr="003C18E0" w14:paraId="5B1C679D" w14:textId="77777777" w:rsidTr="003729CC">
        <w:trPr>
          <w:trHeight w:val="680"/>
        </w:trPr>
        <w:tc>
          <w:tcPr>
            <w:tcW w:w="1176" w:type="dxa"/>
            <w:vMerge/>
          </w:tcPr>
          <w:p w14:paraId="52153281" w14:textId="77777777" w:rsidR="003729CC" w:rsidRPr="001D4431" w:rsidRDefault="003729CC" w:rsidP="003729CC"/>
        </w:tc>
        <w:tc>
          <w:tcPr>
            <w:tcW w:w="1200" w:type="dxa"/>
            <w:shd w:val="clear" w:color="auto" w:fill="FFFFFF" w:themeFill="background1"/>
          </w:tcPr>
          <w:p w14:paraId="123F6571" w14:textId="77777777" w:rsidR="003729CC" w:rsidRPr="00E807ED" w:rsidRDefault="003729CC" w:rsidP="003729CC">
            <w:pPr>
              <w:rPr>
                <w:rFonts w:cs="Segoe UI Symbol"/>
              </w:rPr>
            </w:pPr>
            <w:r w:rsidRPr="00E807ED">
              <w:rPr>
                <w:rFonts w:cs="Segoe UI Symbol"/>
              </w:rPr>
              <w:t>Low</w:t>
            </w:r>
          </w:p>
        </w:tc>
        <w:tc>
          <w:tcPr>
            <w:tcW w:w="5846" w:type="dxa"/>
            <w:shd w:val="clear" w:color="auto" w:fill="FFFFFF" w:themeFill="background1"/>
          </w:tcPr>
          <w:p w14:paraId="7F8A37B6" w14:textId="5B064054" w:rsidR="003729CC" w:rsidRPr="00D86159" w:rsidRDefault="003729CC" w:rsidP="003729CC">
            <w:r w:rsidRPr="00DA21F6">
              <w:rPr>
                <w:szCs w:val="18"/>
              </w:rPr>
              <w:t>Konsekvenserne som følge af et Incident berører et minimalt antal af Kundens medarbejdere, som stadig vil være i stand til at udføre deres arbejde, dog måske med en ekstra indsats.</w:t>
            </w:r>
          </w:p>
        </w:tc>
      </w:tr>
    </w:tbl>
    <w:p w14:paraId="33719B23" w14:textId="77777777" w:rsidR="009F3C71" w:rsidRDefault="009F3C71" w:rsidP="009F3C71"/>
    <w:p w14:paraId="35CB6B00" w14:textId="3FE69282" w:rsidR="00781132" w:rsidRDefault="00FB0728" w:rsidP="003E3094">
      <w:pPr>
        <w:pStyle w:val="Paragraph3"/>
      </w:pPr>
      <w:r>
        <w:t>S</w:t>
      </w:r>
      <w:r w:rsidRPr="00FB0728">
        <w:t>ervicemål for Incident</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110"/>
        <w:gridCol w:w="1725"/>
        <w:gridCol w:w="5387"/>
      </w:tblGrid>
      <w:tr w:rsidR="00981A8B" w:rsidRPr="003C18E0" w14:paraId="04492263" w14:textId="77777777" w:rsidTr="00981A8B">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110" w:type="dxa"/>
          </w:tcPr>
          <w:p w14:paraId="0EC9A5FC" w14:textId="59C36C6C" w:rsidR="00981A8B" w:rsidRPr="00123625" w:rsidRDefault="00981A8B">
            <w:pPr>
              <w:spacing w:line="240" w:lineRule="auto"/>
              <w:rPr>
                <w:rFonts w:ascii="Miriam Libre" w:hAnsi="Miriam Libre" w:cs="Miriam Libre"/>
                <w:sz w:val="18"/>
                <w:szCs w:val="18"/>
              </w:rPr>
            </w:pPr>
            <w:r w:rsidRPr="00123625">
              <w:rPr>
                <w:rFonts w:ascii="Miriam Libre" w:hAnsi="Miriam Libre" w:cs="Miriam Libre"/>
                <w:sz w:val="18"/>
                <w:szCs w:val="18"/>
              </w:rPr>
              <w:lastRenderedPageBreak/>
              <w:t>Prioritet</w:t>
            </w:r>
          </w:p>
        </w:tc>
        <w:tc>
          <w:tcPr>
            <w:tcW w:w="1725" w:type="dxa"/>
          </w:tcPr>
          <w:p w14:paraId="25F383CC" w14:textId="1271CC09" w:rsidR="00981A8B" w:rsidRPr="00123625" w:rsidRDefault="00981A8B">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Servicetid</w:t>
            </w:r>
          </w:p>
        </w:tc>
        <w:tc>
          <w:tcPr>
            <w:tcW w:w="5387" w:type="dxa"/>
          </w:tcPr>
          <w:p w14:paraId="68F1698E" w14:textId="5D929C34" w:rsidR="00981A8B" w:rsidRPr="00123625" w:rsidRDefault="00981A8B">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proofErr w:type="spellStart"/>
            <w:r w:rsidRPr="00123625">
              <w:rPr>
                <w:rFonts w:ascii="Miriam Libre" w:hAnsi="Miriam Libre" w:cs="Miriam Libre"/>
                <w:sz w:val="18"/>
                <w:szCs w:val="18"/>
              </w:rPr>
              <w:t>Reaktions</w:t>
            </w:r>
            <w:r>
              <w:rPr>
                <w:rFonts w:ascii="Miriam Libre" w:hAnsi="Miriam Libre" w:cs="Miriam Libre"/>
                <w:sz w:val="18"/>
                <w:szCs w:val="18"/>
              </w:rPr>
              <w:t>-</w:t>
            </w:r>
            <w:r w:rsidRPr="00123625">
              <w:rPr>
                <w:rFonts w:ascii="Miriam Libre" w:hAnsi="Miriam Libre" w:cs="Miriam Libre"/>
                <w:sz w:val="18"/>
                <w:szCs w:val="18"/>
              </w:rPr>
              <w:t>tid</w:t>
            </w:r>
            <w:proofErr w:type="spellEnd"/>
          </w:p>
        </w:tc>
      </w:tr>
      <w:tr w:rsidR="00BA73B2" w:rsidRPr="003C18E0" w14:paraId="78AD4C8E" w14:textId="77777777" w:rsidTr="00981A8B">
        <w:trPr>
          <w:cantSplit/>
          <w:trHeight w:val="680"/>
        </w:trPr>
        <w:tc>
          <w:tcPr>
            <w:tcW w:w="1110" w:type="dxa"/>
          </w:tcPr>
          <w:p w14:paraId="192565D1" w14:textId="01CF64A1" w:rsidR="00BA73B2" w:rsidRPr="003C18E0" w:rsidRDefault="00BA73B2" w:rsidP="00125FC2">
            <w:r w:rsidRPr="00DA21F6">
              <w:t>P1</w:t>
            </w:r>
          </w:p>
        </w:tc>
        <w:tc>
          <w:tcPr>
            <w:tcW w:w="1725" w:type="dxa"/>
            <w:vMerge w:val="restart"/>
          </w:tcPr>
          <w:p w14:paraId="4ABFBAD2" w14:textId="6112B4CD" w:rsidR="00BA73B2" w:rsidRDefault="00BA73B2" w:rsidP="00BA73B2">
            <w:pPr>
              <w:jc w:val="center"/>
              <w:rPr>
                <w:rFonts w:eastAsia="Fira Sans" w:cs="Fira Sans"/>
                <w:szCs w:val="20"/>
              </w:rPr>
            </w:pPr>
            <w:r>
              <w:t>Hverdage 7.00-17.00</w:t>
            </w:r>
          </w:p>
        </w:tc>
        <w:tc>
          <w:tcPr>
            <w:tcW w:w="5387" w:type="dxa"/>
          </w:tcPr>
          <w:p w14:paraId="386EF776" w14:textId="07417617" w:rsidR="00BA73B2" w:rsidRPr="00DB6701" w:rsidRDefault="00BA73B2" w:rsidP="00125FC2">
            <w:pPr>
              <w:jc w:val="center"/>
              <w:rPr>
                <w:rFonts w:ascii="Segoe UI Symbol" w:hAnsi="Segoe UI Symbol" w:cs="Segoe UI Symbol"/>
              </w:rPr>
            </w:pPr>
            <w:r>
              <w:t>Indenfor 30 minutter i Servicetiden</w:t>
            </w:r>
          </w:p>
        </w:tc>
      </w:tr>
      <w:tr w:rsidR="00BA73B2" w:rsidRPr="003C18E0" w14:paraId="6A609FE8" w14:textId="77777777" w:rsidTr="00981A8B">
        <w:trPr>
          <w:trHeight w:val="680"/>
        </w:trPr>
        <w:tc>
          <w:tcPr>
            <w:tcW w:w="1110" w:type="dxa"/>
          </w:tcPr>
          <w:p w14:paraId="2B5EE1FE" w14:textId="11325B91" w:rsidR="00BA73B2" w:rsidRPr="003C18E0" w:rsidRDefault="00BA73B2" w:rsidP="00125FC2">
            <w:r w:rsidRPr="00DA21F6">
              <w:t>P2</w:t>
            </w:r>
          </w:p>
        </w:tc>
        <w:tc>
          <w:tcPr>
            <w:tcW w:w="1725" w:type="dxa"/>
            <w:vMerge/>
          </w:tcPr>
          <w:p w14:paraId="7210913B" w14:textId="380304D4" w:rsidR="00BA73B2" w:rsidRDefault="00BA73B2" w:rsidP="4FFE272B">
            <w:pPr>
              <w:jc w:val="center"/>
              <w:rPr>
                <w:rFonts w:eastAsia="Fira Sans" w:cs="Fira Sans"/>
                <w:szCs w:val="20"/>
              </w:rPr>
            </w:pPr>
          </w:p>
        </w:tc>
        <w:tc>
          <w:tcPr>
            <w:tcW w:w="5387" w:type="dxa"/>
          </w:tcPr>
          <w:p w14:paraId="00A07AF9" w14:textId="3DDA2A95" w:rsidR="00BA73B2" w:rsidRPr="00DB6701" w:rsidRDefault="00BA73B2" w:rsidP="4FFE272B">
            <w:pPr>
              <w:jc w:val="center"/>
              <w:rPr>
                <w:rFonts w:ascii="Segoe UI Symbol" w:hAnsi="Segoe UI Symbol" w:cs="Segoe UI Symbol"/>
              </w:rPr>
            </w:pPr>
            <w:r>
              <w:t xml:space="preserve"> Indenfor 4 timer i Servicetiden</w:t>
            </w:r>
          </w:p>
        </w:tc>
      </w:tr>
      <w:tr w:rsidR="00BA73B2" w:rsidRPr="003C18E0" w14:paraId="539FDB91" w14:textId="77777777" w:rsidTr="00981A8B">
        <w:trPr>
          <w:trHeight w:val="680"/>
        </w:trPr>
        <w:tc>
          <w:tcPr>
            <w:tcW w:w="1110" w:type="dxa"/>
          </w:tcPr>
          <w:p w14:paraId="17E382C4" w14:textId="26784D2B" w:rsidR="00BA73B2" w:rsidRPr="001D4431" w:rsidRDefault="00BA73B2" w:rsidP="00125FC2">
            <w:r w:rsidRPr="00DA21F6">
              <w:t>P3</w:t>
            </w:r>
          </w:p>
        </w:tc>
        <w:tc>
          <w:tcPr>
            <w:tcW w:w="1725" w:type="dxa"/>
            <w:vMerge/>
          </w:tcPr>
          <w:p w14:paraId="0E1C59DF" w14:textId="2B7BDD47" w:rsidR="00BA73B2" w:rsidRPr="00DB6701" w:rsidRDefault="00BA73B2" w:rsidP="4FFE272B">
            <w:pPr>
              <w:jc w:val="center"/>
              <w:rPr>
                <w:rFonts w:eastAsia="Fira Sans" w:cs="Fira Sans"/>
                <w:szCs w:val="20"/>
              </w:rPr>
            </w:pPr>
          </w:p>
        </w:tc>
        <w:tc>
          <w:tcPr>
            <w:tcW w:w="5387" w:type="dxa"/>
          </w:tcPr>
          <w:p w14:paraId="70B06A1E" w14:textId="7C952284" w:rsidR="00BA73B2" w:rsidRPr="00DB6701" w:rsidRDefault="00BA73B2" w:rsidP="4FFE272B">
            <w:pPr>
              <w:jc w:val="center"/>
              <w:rPr>
                <w:rFonts w:ascii="Segoe UI Symbol" w:hAnsi="Segoe UI Symbol" w:cs="Segoe UI Symbol"/>
              </w:rPr>
            </w:pPr>
            <w:r>
              <w:t xml:space="preserve"> Indenfor 24 timer i Servicetiden</w:t>
            </w:r>
          </w:p>
        </w:tc>
      </w:tr>
      <w:tr w:rsidR="00BA73B2" w:rsidRPr="003C18E0" w14:paraId="2AB4C649" w14:textId="77777777" w:rsidTr="00981A8B">
        <w:trPr>
          <w:trHeight w:val="680"/>
        </w:trPr>
        <w:tc>
          <w:tcPr>
            <w:tcW w:w="1110" w:type="dxa"/>
          </w:tcPr>
          <w:p w14:paraId="36B72384" w14:textId="437F77D8" w:rsidR="00BA73B2" w:rsidRPr="001D4431" w:rsidRDefault="00BA73B2" w:rsidP="00125FC2">
            <w:r w:rsidRPr="00DA21F6">
              <w:t>P4</w:t>
            </w:r>
          </w:p>
        </w:tc>
        <w:tc>
          <w:tcPr>
            <w:tcW w:w="1725" w:type="dxa"/>
            <w:vMerge/>
          </w:tcPr>
          <w:p w14:paraId="2ADA50A0" w14:textId="6FBFDE23" w:rsidR="00BA73B2" w:rsidRPr="00DB6701" w:rsidRDefault="00BA73B2" w:rsidP="00125FC2">
            <w:pPr>
              <w:spacing w:line="240" w:lineRule="auto"/>
              <w:jc w:val="center"/>
              <w:rPr>
                <w:rFonts w:ascii="Segoe UI Symbol" w:hAnsi="Segoe UI Symbol" w:cs="Segoe UI Symbol"/>
              </w:rPr>
            </w:pPr>
          </w:p>
        </w:tc>
        <w:tc>
          <w:tcPr>
            <w:tcW w:w="5387" w:type="dxa"/>
          </w:tcPr>
          <w:p w14:paraId="1453E384" w14:textId="704C4903" w:rsidR="00BA73B2" w:rsidRPr="00DB6701" w:rsidRDefault="00BA73B2" w:rsidP="4FFE272B">
            <w:pPr>
              <w:jc w:val="center"/>
              <w:rPr>
                <w:rFonts w:ascii="Segoe UI Symbol" w:hAnsi="Segoe UI Symbol" w:cs="Segoe UI Symbol"/>
              </w:rPr>
            </w:pPr>
            <w:r>
              <w:t xml:space="preserve"> Indenfor 48 timer i Servicetiden</w:t>
            </w:r>
          </w:p>
        </w:tc>
      </w:tr>
      <w:tr w:rsidR="00BA73B2" w:rsidRPr="003C18E0" w14:paraId="42A421B3" w14:textId="77777777" w:rsidTr="00981A8B">
        <w:trPr>
          <w:trHeight w:val="680"/>
        </w:trPr>
        <w:tc>
          <w:tcPr>
            <w:tcW w:w="1110" w:type="dxa"/>
          </w:tcPr>
          <w:p w14:paraId="44C0BFA2" w14:textId="0C257F73" w:rsidR="00BA73B2" w:rsidRDefault="00BA73B2" w:rsidP="00125FC2">
            <w:r w:rsidRPr="00DA21F6">
              <w:t>P5</w:t>
            </w:r>
          </w:p>
        </w:tc>
        <w:tc>
          <w:tcPr>
            <w:tcW w:w="1725" w:type="dxa"/>
            <w:vMerge/>
          </w:tcPr>
          <w:p w14:paraId="3184857D" w14:textId="77777777" w:rsidR="00BA73B2" w:rsidRPr="00DB6701" w:rsidRDefault="00BA73B2" w:rsidP="00125FC2">
            <w:pPr>
              <w:spacing w:line="240" w:lineRule="auto"/>
              <w:jc w:val="center"/>
              <w:rPr>
                <w:rFonts w:ascii="Segoe UI Symbol" w:hAnsi="Segoe UI Symbol" w:cs="Segoe UI Symbol"/>
              </w:rPr>
            </w:pPr>
          </w:p>
        </w:tc>
        <w:tc>
          <w:tcPr>
            <w:tcW w:w="5387" w:type="dxa"/>
          </w:tcPr>
          <w:p w14:paraId="4401EBDE" w14:textId="4C7B7EA0" w:rsidR="00BA73B2" w:rsidRPr="00DB6701" w:rsidRDefault="00BA73B2" w:rsidP="00937267">
            <w:pPr>
              <w:spacing w:after="0"/>
              <w:ind w:right="0"/>
              <w:jc w:val="center"/>
            </w:pPr>
            <w:r>
              <w:t>Ingen Servicemål</w:t>
            </w:r>
          </w:p>
        </w:tc>
      </w:tr>
    </w:tbl>
    <w:p w14:paraId="6F8BF24F" w14:textId="77777777" w:rsidR="006E602E" w:rsidRDefault="006E602E" w:rsidP="0013430A"/>
    <w:p w14:paraId="5BA3F58A" w14:textId="27A8F1F0" w:rsidR="002F67E9" w:rsidRDefault="002F67E9" w:rsidP="0083655B">
      <w:pPr>
        <w:pStyle w:val="Paragraph3"/>
      </w:pPr>
      <w:r>
        <w:t>Definitioner</w:t>
      </w:r>
    </w:p>
    <w:p w14:paraId="21D84F61" w14:textId="77777777" w:rsidR="002F67E9" w:rsidRPr="00947293" w:rsidRDefault="002F67E9" w:rsidP="0083655B">
      <w:pPr>
        <w:pStyle w:val="Paragraph3"/>
        <w:numPr>
          <w:ilvl w:val="0"/>
          <w:numId w:val="0"/>
        </w:numPr>
        <w:ind w:left="720"/>
        <w:rPr>
          <w:lang w:val="da-DK"/>
        </w:rPr>
      </w:pPr>
      <w:r w:rsidRPr="00947293">
        <w:rPr>
          <w:lang w:val="da-DK"/>
        </w:rPr>
        <w:t>Ved reaktionstid (”Reaktionstid”) forstås det forløbne tidsrum fra tidspunktet for registrering af Incident i Leverandørens system, og indtil Leverandøren påbegynder arbejdet på sagen.</w:t>
      </w:r>
    </w:p>
    <w:p w14:paraId="101A7252" w14:textId="7A777881" w:rsidR="001E4B93" w:rsidRDefault="001E4B93" w:rsidP="0083655B">
      <w:pPr>
        <w:pStyle w:val="Paragraph3"/>
      </w:pPr>
      <w:r>
        <w:t>Forudsætninger og ansvarsfritagende forhold</w:t>
      </w:r>
    </w:p>
    <w:p w14:paraId="61A07101" w14:textId="6DB3EE4D" w:rsidR="001E4B93" w:rsidRPr="00947293" w:rsidRDefault="001E4B93" w:rsidP="0083655B">
      <w:pPr>
        <w:pStyle w:val="Paragraph3"/>
        <w:numPr>
          <w:ilvl w:val="0"/>
          <w:numId w:val="0"/>
        </w:numPr>
        <w:ind w:left="720"/>
        <w:rPr>
          <w:lang w:val="da-DK"/>
        </w:rPr>
      </w:pPr>
      <w:r w:rsidRPr="00947293">
        <w:rPr>
          <w:lang w:val="da-DK"/>
        </w:rPr>
        <w:t>Leverandøren er ikke ansvarlig for Incidents forårsaget af omstændigheder uden for Leverandørens kontrol, herunder:</w:t>
      </w:r>
    </w:p>
    <w:p w14:paraId="631C1C90" w14:textId="0074AABE" w:rsidR="001E4B93" w:rsidRPr="00947293" w:rsidRDefault="001E4B93" w:rsidP="00047823">
      <w:pPr>
        <w:pStyle w:val="Listeafsnit"/>
        <w:rPr>
          <w:lang w:val="da-DK"/>
        </w:rPr>
      </w:pPr>
      <w:r w:rsidRPr="00947293">
        <w:rPr>
          <w:lang w:val="da-DK"/>
        </w:rPr>
        <w:t xml:space="preserve">ansvar for Incidents forårsaget af fejl i </w:t>
      </w:r>
      <w:r w:rsidR="004D3E10" w:rsidRPr="00947293">
        <w:rPr>
          <w:lang w:val="da-DK"/>
        </w:rPr>
        <w:t xml:space="preserve">Standard </w:t>
      </w:r>
      <w:r w:rsidRPr="00947293">
        <w:rPr>
          <w:lang w:val="da-DK"/>
        </w:rPr>
        <w:t>Tredjepartsydelser og/eller Public Cloud Ydelser eller forhold, som kan henføres dertil.</w:t>
      </w:r>
    </w:p>
    <w:p w14:paraId="48809B0D" w14:textId="7284B42A" w:rsidR="001E4B93" w:rsidRPr="00947293" w:rsidRDefault="001E4B93" w:rsidP="00047823">
      <w:pPr>
        <w:pStyle w:val="Listeafsnit"/>
        <w:rPr>
          <w:lang w:val="da-DK"/>
        </w:rPr>
      </w:pPr>
      <w:r w:rsidRPr="00947293">
        <w:rPr>
          <w:lang w:val="da-DK"/>
        </w:rPr>
        <w:t>Incidents forårsaget af forhold uden for Leverandørens kontrol, som f.eks. utilgængelighed forårsaget af Kunden eller 3. parter, f.eks. ventetid i forhold til tredjemands support mv. eller fejl, der opstår på Kundens eget udstyr/offentligt netværk (internetlinjer, netværk mv.) eller dele af Kundens IT-miljø, som Leverandøren ikke har ansvaret for.</w:t>
      </w:r>
    </w:p>
    <w:p w14:paraId="5F41F1F7" w14:textId="7C78DBA6" w:rsidR="001E4B93" w:rsidRDefault="0083655B" w:rsidP="00CE1973">
      <w:pPr>
        <w:pStyle w:val="Paragraph2"/>
      </w:pPr>
      <w:proofErr w:type="spellStart"/>
      <w:r>
        <w:t>Servicemål</w:t>
      </w:r>
      <w:proofErr w:type="spellEnd"/>
      <w:r>
        <w:t xml:space="preserve"> - </w:t>
      </w:r>
      <w:r w:rsidR="001E4B93">
        <w:t xml:space="preserve">Request Fulfilment </w:t>
      </w:r>
    </w:p>
    <w:p w14:paraId="7FEC71FC" w14:textId="585BE307" w:rsidR="001E4B93" w:rsidRDefault="001E4B93" w:rsidP="0083655B">
      <w:pPr>
        <w:pStyle w:val="Paragraph3"/>
      </w:pPr>
      <w:r>
        <w:t>Definition af Service Request</w:t>
      </w:r>
    </w:p>
    <w:p w14:paraId="4128EAC3" w14:textId="10AC0758" w:rsidR="009937CD" w:rsidRPr="00C20C8B" w:rsidRDefault="5C581B5C" w:rsidP="0083655B">
      <w:pPr>
        <w:pStyle w:val="Paragraph3"/>
        <w:numPr>
          <w:ilvl w:val="0"/>
          <w:numId w:val="0"/>
        </w:numPr>
        <w:ind w:left="720"/>
        <w:rPr>
          <w:lang w:val="da-DK"/>
        </w:rPr>
      </w:pPr>
      <w:r w:rsidRPr="00C20C8B">
        <w:rPr>
          <w:lang w:val="da-DK"/>
        </w:rPr>
        <w:t>En Service Request omfatter Kundens anmodning om bistand til opgaver, som ikke er omfattet af i forvejen definerede Services</w:t>
      </w:r>
      <w:r w:rsidR="560BA359" w:rsidRPr="00C20C8B">
        <w:rPr>
          <w:lang w:val="da-DK"/>
        </w:rPr>
        <w:t>.</w:t>
      </w:r>
      <w:r w:rsidRPr="00C20C8B">
        <w:rPr>
          <w:lang w:val="da-DK"/>
        </w:rPr>
        <w:t xml:space="preserve"> I modsætning til Incidents er der således tale om opgaver, som ikke knytter sig til manglende eller mangelfulde Services. </w:t>
      </w:r>
    </w:p>
    <w:p w14:paraId="58E83ACA" w14:textId="77777777" w:rsidR="009937CD" w:rsidRPr="0004551C" w:rsidRDefault="001E4B93" w:rsidP="00C92BE0">
      <w:pPr>
        <w:pStyle w:val="Paragraph3"/>
        <w:rPr>
          <w:lang w:val="da-DK"/>
        </w:rPr>
      </w:pPr>
      <w:r w:rsidRPr="0004551C">
        <w:rPr>
          <w:lang w:val="da-DK"/>
        </w:rPr>
        <w:t xml:space="preserve">I modsætning til behandlingen af Incidents knytter Service Request-processen sig til behandling af ikke-presserende forespørgsler fra slutbrugerne. </w:t>
      </w:r>
    </w:p>
    <w:p w14:paraId="7DE94465" w14:textId="1D9E31C6" w:rsidR="001E4B93" w:rsidRPr="0004551C" w:rsidRDefault="001E4B93" w:rsidP="00C92BE0">
      <w:pPr>
        <w:pStyle w:val="Paragraph3"/>
        <w:rPr>
          <w:lang w:val="da-DK"/>
        </w:rPr>
      </w:pPr>
      <w:r w:rsidRPr="0004551C">
        <w:rPr>
          <w:lang w:val="da-DK"/>
        </w:rPr>
        <w:t xml:space="preserve">En Service Request kan alene rekvireres af en autoriseret bruger hos Kunden. </w:t>
      </w:r>
    </w:p>
    <w:p w14:paraId="49FBAF16" w14:textId="77777777" w:rsidR="0075434B" w:rsidRDefault="0075434B" w:rsidP="0075434B">
      <w:pPr>
        <w:pStyle w:val="Overskrift2"/>
      </w:pPr>
      <w:bookmarkStart w:id="3" w:name="_Toc112765599"/>
      <w:r w:rsidRPr="007F70B2">
        <w:lastRenderedPageBreak/>
        <w:t>Service</w:t>
      </w:r>
      <w:r>
        <w:t>mål</w:t>
      </w:r>
      <w:r w:rsidRPr="007F70B2">
        <w:t xml:space="preserve"> for Service Request</w:t>
      </w:r>
      <w:bookmarkEnd w:id="3"/>
    </w:p>
    <w:p w14:paraId="492F56AE" w14:textId="45A52393" w:rsidR="00C34E17" w:rsidRPr="00C20C8B" w:rsidRDefault="00C34E17" w:rsidP="00626083">
      <w:pPr>
        <w:pStyle w:val="Paragraph3"/>
        <w:rPr>
          <w:lang w:val="da-DK"/>
        </w:rPr>
      </w:pPr>
      <w:r w:rsidRPr="00C20C8B">
        <w:rPr>
          <w:lang w:val="da-DK"/>
        </w:rPr>
        <w:t>Servicemålet for Service</w:t>
      </w:r>
      <w:r w:rsidR="0055265E" w:rsidRPr="00C20C8B">
        <w:rPr>
          <w:lang w:val="da-DK"/>
        </w:rPr>
        <w:t xml:space="preserve"> Request er en aftalt reaktionstid på 48 arbejdstimer indenfor tidsrumm</w:t>
      </w:r>
      <w:r w:rsidR="3E0E2ABE" w:rsidRPr="00C20C8B">
        <w:rPr>
          <w:lang w:val="da-DK"/>
        </w:rPr>
        <w:t>e</w:t>
      </w:r>
      <w:r w:rsidR="0055265E" w:rsidRPr="00C20C8B">
        <w:rPr>
          <w:lang w:val="da-DK"/>
        </w:rPr>
        <w:t>t Hverdage fra 07.00 til 17.00.</w:t>
      </w:r>
    </w:p>
    <w:p w14:paraId="653D0C9D" w14:textId="77777777" w:rsidR="00005A6C" w:rsidRPr="0004551C" w:rsidRDefault="00005A6C" w:rsidP="007E4F74">
      <w:pPr>
        <w:pStyle w:val="Paragraph3"/>
        <w:rPr>
          <w:lang w:val="da-DK"/>
        </w:rPr>
      </w:pPr>
      <w:r w:rsidRPr="0004551C">
        <w:rPr>
          <w:lang w:val="da-DK"/>
        </w:rPr>
        <w:t>Ved Reaktionstid forstås det forløbne tidsrum fra tidspunktet for registrering af Service Request i Leverandørens system, og indtil Leverandøren påbegynder arbejdet på sagen.</w:t>
      </w:r>
    </w:p>
    <w:sectPr w:rsidR="00005A6C" w:rsidRPr="0004551C" w:rsidSect="000B51E0">
      <w:pgSz w:w="11906" w:h="16838" w:code="9"/>
      <w:pgMar w:top="1882" w:right="1418" w:bottom="2127" w:left="1559" w:header="709" w:footer="709" w:gutter="0"/>
      <w:pgNumType w:start="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0267" w14:textId="77777777" w:rsidR="008B2144" w:rsidRDefault="008B2144">
      <w:pPr>
        <w:spacing w:after="0" w:line="240" w:lineRule="auto"/>
      </w:pPr>
      <w:r>
        <w:separator/>
      </w:r>
    </w:p>
  </w:endnote>
  <w:endnote w:type="continuationSeparator" w:id="0">
    <w:p w14:paraId="7E89BDFE" w14:textId="77777777" w:rsidR="008B2144" w:rsidRDefault="008B2144">
      <w:pPr>
        <w:spacing w:after="0" w:line="240" w:lineRule="auto"/>
      </w:pPr>
      <w:r>
        <w:continuationSeparator/>
      </w:r>
    </w:p>
  </w:endnote>
  <w:endnote w:type="continuationNotice" w:id="1">
    <w:p w14:paraId="1DE598A4" w14:textId="77777777" w:rsidR="008B2144" w:rsidRDefault="008B2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itka Heading">
    <w:panose1 w:val="00000000000000000000"/>
    <w:charset w:val="00"/>
    <w:family w:val="auto"/>
    <w:pitch w:val="variable"/>
    <w:sig w:usb0="A00002EF" w:usb1="4000204B" w:usb2="00000000" w:usb3="00000000" w:csb0="0000019F" w:csb1="00000000"/>
  </w:font>
  <w:font w:name="@NSimSun">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EDE2" w14:textId="77777777" w:rsidR="004B3FC7" w:rsidRDefault="004B3FC7">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33309"/>
      <w:docPartObj>
        <w:docPartGallery w:val="Page Numbers (Bottom of Page)"/>
        <w:docPartUnique/>
      </w:docPartObj>
    </w:sdtPr>
    <w:sdtEndPr>
      <w:rPr>
        <w:rFonts w:ascii="Fira Sans" w:hAnsi="Fira Sans"/>
        <w:b w:val="0"/>
        <w:bCs w:val="0"/>
        <w:sz w:val="13"/>
        <w:szCs w:val="13"/>
      </w:rPr>
    </w:sdtEndPr>
    <w:sdtContent>
      <w:p w14:paraId="283E3AEE" w14:textId="33587C3F" w:rsidR="00E60447" w:rsidRPr="004C0FBE" w:rsidRDefault="004C0FBE" w:rsidP="00686737">
        <w:pPr>
          <w:pStyle w:val="Sidefod"/>
          <w:jc w:val="center"/>
          <w:rPr>
            <w:rFonts w:ascii="Fira Sans" w:hAnsi="Fira Sans"/>
            <w:b w:val="0"/>
            <w:bCs w:val="0"/>
            <w:sz w:val="13"/>
            <w:szCs w:val="13"/>
          </w:rPr>
        </w:pPr>
        <w:r w:rsidRPr="004C0FBE">
          <w:rPr>
            <w:rFonts w:ascii="Fira Sans" w:hAnsi="Fira Sans"/>
            <w:b w:val="0"/>
            <w:bCs w:val="0"/>
            <w:noProof/>
            <w:sz w:val="13"/>
            <w:szCs w:val="13"/>
          </w:rPr>
          <mc:AlternateContent>
            <mc:Choice Requires="wps">
              <w:drawing>
                <wp:anchor distT="45720" distB="45720" distL="114300" distR="114300" simplePos="0" relativeHeight="251658240" behindDoc="0" locked="0" layoutInCell="1" allowOverlap="1" wp14:anchorId="34C2F9FF" wp14:editId="01B59A9A">
                  <wp:simplePos x="0" y="0"/>
                  <wp:positionH relativeFrom="column">
                    <wp:posOffset>3968115</wp:posOffset>
                  </wp:positionH>
                  <wp:positionV relativeFrom="paragraph">
                    <wp:posOffset>-46355</wp:posOffset>
                  </wp:positionV>
                  <wp:extent cx="2127885" cy="451485"/>
                  <wp:effectExtent l="0" t="0" r="0" b="5715"/>
                  <wp:wrapSquare wrapText="bothSides"/>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451485"/>
                          </a:xfrm>
                          <a:prstGeom prst="rect">
                            <a:avLst/>
                          </a:prstGeom>
                          <a:noFill/>
                          <a:ln w="9525">
                            <a:noFill/>
                            <a:miter lim="800000"/>
                            <a:headEnd/>
                            <a:tailEnd/>
                          </a:ln>
                        </wps:spPr>
                        <wps:txbx>
                          <w:txbxContent>
                            <w:sdt>
                              <w:sdtPr>
                                <w:rPr>
                                  <w:sz w:val="13"/>
                                  <w:szCs w:val="13"/>
                                </w:rPr>
                                <w:alias w:val="Company"/>
                                <w:tag w:val=""/>
                                <w:id w:val="-741179621"/>
                                <w:placeholder>
                                  <w:docPart w:val="E07412D055F2407290F83C889D11A84D"/>
                                </w:placeholder>
                                <w:showingPlcHdr/>
                                <w:dataBinding w:prefixMappings="xmlns:ns0='http://schemas.openxmlformats.org/officeDocument/2006/extended-properties' " w:xpath="/ns0:Properties[1]/ns0:Company[1]" w:storeItemID="{6668398D-A668-4E3E-A5EB-62B293D839F1}"/>
                                <w:text/>
                              </w:sdtPr>
                              <w:sdtEndPr/>
                              <w:sdtContent>
                                <w:p w14:paraId="1BB71FDA" w14:textId="4FAE9C39" w:rsidR="006B78D8" w:rsidRDefault="006B78D8" w:rsidP="00E60447">
                                  <w:pPr>
                                    <w:tabs>
                                      <w:tab w:val="left" w:pos="3413"/>
                                      <w:tab w:val="left" w:pos="5126"/>
                                      <w:tab w:val="left" w:pos="6832"/>
                                      <w:tab w:val="left" w:pos="8528"/>
                                      <w:tab w:val="left" w:pos="9923"/>
                                    </w:tabs>
                                    <w:spacing w:after="0" w:line="190" w:lineRule="atLeast"/>
                                    <w:ind w:right="51"/>
                                    <w:rPr>
                                      <w:sz w:val="13"/>
                                      <w:szCs w:val="13"/>
                                    </w:rPr>
                                  </w:pPr>
                                  <w:r w:rsidRPr="00177747">
                                    <w:rPr>
                                      <w:rStyle w:val="Pladsholdertekst"/>
                                    </w:rPr>
                                    <w:t>[Company]</w:t>
                                  </w:r>
                                </w:p>
                              </w:sdtContent>
                            </w:sdt>
                            <w:p w14:paraId="63E2960A" w14:textId="7BF07345" w:rsidR="00E60447" w:rsidRPr="00B01F91" w:rsidRDefault="00E60447" w:rsidP="00E60447">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B01F91">
                                <w:rPr>
                                  <w:sz w:val="13"/>
                                  <w:szCs w:val="13"/>
                                </w:rPr>
                                <w:t xml:space="preserve"> </w:t>
                              </w:r>
                              <w:r w:rsidR="00E31910">
                                <w:rPr>
                                  <w:sz w:val="13"/>
                                  <w:szCs w:val="13"/>
                                </w:rPr>
                                <w:t xml:space="preserve">Bilag </w:t>
                              </w:r>
                              <w:r w:rsidR="00695A09">
                                <w:rPr>
                                  <w:sz w:val="13"/>
                                  <w:szCs w:val="13"/>
                                </w:rPr>
                                <w:t>4 Servicemål</w:t>
                              </w:r>
                              <w:r w:rsidR="00E31910">
                                <w:rPr>
                                  <w:sz w:val="13"/>
                                  <w:szCs w:val="13"/>
                                </w:rPr>
                                <w:t xml:space="preserve"> – version 202</w:t>
                              </w:r>
                              <w:r w:rsidR="00D33FFF">
                                <w:rPr>
                                  <w:sz w:val="13"/>
                                  <w:szCs w:val="13"/>
                                </w:rPr>
                                <w:t>4</w:t>
                              </w:r>
                              <w:r w:rsidR="00E31910">
                                <w:rPr>
                                  <w:sz w:val="13"/>
                                  <w:szCs w:val="13"/>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2F9FF" id="_x0000_t202" coordsize="21600,21600" o:spt="202" path="m,l,21600r21600,l21600,xe">
                  <v:stroke joinstyle="miter"/>
                  <v:path gradientshapeok="t" o:connecttype="rect"/>
                </v:shapetype>
                <v:shape id="_x0000_s1029" type="#_x0000_t202" style="position:absolute;left:0;text-align:left;margin-left:312.45pt;margin-top:-3.65pt;width:167.55pt;height:3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" filled="f" stroked="f">
                  <v:textbox>
                    <w:txbxContent>
                      <w:sdt>
                        <w:sdtPr>
                          <w:rPr>
                            <w:sz w:val="13"/>
                            <w:szCs w:val="13"/>
                          </w:rPr>
                          <w:alias w:val="Company"/>
                          <w:tag w:val=""/>
                          <w:id w:val="-741179621"/>
                          <w:placeholder>
                            <w:docPart w:val="E07412D055F2407290F83C889D11A84D"/>
                          </w:placeholder>
                          <w:showingPlcHdr/>
                          <w:dataBinding w:prefixMappings="xmlns:ns0='http://schemas.openxmlformats.org/officeDocument/2006/extended-properties' " w:xpath="/ns0:Properties[1]/ns0:Company[1]" w:storeItemID="{6668398D-A668-4E3E-A5EB-62B293D839F1}"/>
                          <w:text/>
                        </w:sdtPr>
                        <w:sdtEndPr/>
                        <w:sdtContent>
                          <w:p w14:paraId="1BB71FDA" w14:textId="4FAE9C39" w:rsidR="006B78D8" w:rsidRDefault="006B78D8" w:rsidP="00E60447">
                            <w:pPr>
                              <w:tabs>
                                <w:tab w:val="left" w:pos="3413"/>
                                <w:tab w:val="left" w:pos="5126"/>
                                <w:tab w:val="left" w:pos="6832"/>
                                <w:tab w:val="left" w:pos="8528"/>
                                <w:tab w:val="left" w:pos="9923"/>
                              </w:tabs>
                              <w:spacing w:after="0" w:line="190" w:lineRule="atLeast"/>
                              <w:ind w:right="51"/>
                              <w:rPr>
                                <w:sz w:val="13"/>
                                <w:szCs w:val="13"/>
                              </w:rPr>
                            </w:pPr>
                            <w:r w:rsidRPr="00177747">
                              <w:rPr>
                                <w:rStyle w:val="Pladsholdertekst"/>
                              </w:rPr>
                              <w:t>[Company]</w:t>
                            </w:r>
                          </w:p>
                        </w:sdtContent>
                      </w:sdt>
                      <w:p w14:paraId="63E2960A" w14:textId="7BF07345" w:rsidR="00E60447" w:rsidRPr="00B01F91" w:rsidRDefault="00E60447" w:rsidP="00E60447">
                        <w:pPr>
                          <w:tabs>
                            <w:tab w:val="left" w:pos="3413"/>
                            <w:tab w:val="left" w:pos="5126"/>
                            <w:tab w:val="left" w:pos="6832"/>
                            <w:tab w:val="left" w:pos="8528"/>
                            <w:tab w:val="left" w:pos="9923"/>
                          </w:tabs>
                          <w:spacing w:after="0" w:line="190" w:lineRule="atLeast"/>
                          <w:ind w:right="51"/>
                          <w:rPr>
                            <w:rFonts w:eastAsia="Montserrat Light" w:cs="Times New Roman"/>
                            <w:sz w:val="13"/>
                            <w:szCs w:val="13"/>
                          </w:rPr>
                        </w:pPr>
                        <w:r w:rsidRPr="00B01F91">
                          <w:rPr>
                            <w:sz w:val="13"/>
                            <w:szCs w:val="13"/>
                          </w:rPr>
                          <w:t xml:space="preserve"> </w:t>
                        </w:r>
                        <w:r w:rsidR="00E31910">
                          <w:rPr>
                            <w:sz w:val="13"/>
                            <w:szCs w:val="13"/>
                          </w:rPr>
                          <w:t xml:space="preserve">Bilag </w:t>
                        </w:r>
                        <w:r w:rsidR="00695A09">
                          <w:rPr>
                            <w:sz w:val="13"/>
                            <w:szCs w:val="13"/>
                          </w:rPr>
                          <w:t>4 Servicemål</w:t>
                        </w:r>
                        <w:r w:rsidR="00E31910">
                          <w:rPr>
                            <w:sz w:val="13"/>
                            <w:szCs w:val="13"/>
                          </w:rPr>
                          <w:t xml:space="preserve"> – version 202</w:t>
                        </w:r>
                        <w:r w:rsidR="00D33FFF">
                          <w:rPr>
                            <w:sz w:val="13"/>
                            <w:szCs w:val="13"/>
                          </w:rPr>
                          <w:t>4</w:t>
                        </w:r>
                        <w:r w:rsidR="00E31910">
                          <w:rPr>
                            <w:sz w:val="13"/>
                            <w:szCs w:val="13"/>
                          </w:rPr>
                          <w:t>.1</w:t>
                        </w:r>
                      </w:p>
                    </w:txbxContent>
                  </v:textbox>
                  <w10:wrap type="square"/>
                </v:shape>
              </w:pict>
            </mc:Fallback>
          </mc:AlternateContent>
        </w:r>
        <w:r w:rsidR="00E60447" w:rsidRPr="004C0FBE">
          <w:rPr>
            <w:rFonts w:ascii="Fira Sans" w:hAnsi="Fira Sans"/>
            <w:b w:val="0"/>
            <w:bCs w:val="0"/>
            <w:sz w:val="13"/>
            <w:szCs w:val="13"/>
          </w:rPr>
          <w:fldChar w:fldCharType="begin"/>
        </w:r>
        <w:r w:rsidR="00E60447" w:rsidRPr="004C0FBE">
          <w:rPr>
            <w:rFonts w:ascii="Fira Sans" w:hAnsi="Fira Sans"/>
            <w:b w:val="0"/>
            <w:bCs w:val="0"/>
            <w:sz w:val="13"/>
            <w:szCs w:val="13"/>
          </w:rPr>
          <w:instrText>PAGE   \* MERGEFORMAT</w:instrText>
        </w:r>
        <w:r w:rsidR="00E60447" w:rsidRPr="004C0FBE">
          <w:rPr>
            <w:rFonts w:ascii="Fira Sans" w:hAnsi="Fira Sans"/>
            <w:b w:val="0"/>
            <w:bCs w:val="0"/>
            <w:sz w:val="13"/>
            <w:szCs w:val="13"/>
          </w:rPr>
          <w:fldChar w:fldCharType="separate"/>
        </w:r>
        <w:r w:rsidR="00E60447" w:rsidRPr="004C0FBE">
          <w:rPr>
            <w:rFonts w:ascii="Fira Sans" w:hAnsi="Fira Sans"/>
            <w:b w:val="0"/>
            <w:bCs w:val="0"/>
            <w:sz w:val="13"/>
            <w:szCs w:val="13"/>
          </w:rPr>
          <w:t>2</w:t>
        </w:r>
        <w:r w:rsidR="00E60447" w:rsidRPr="004C0FBE">
          <w:rPr>
            <w:rFonts w:ascii="Fira Sans" w:hAnsi="Fira Sans"/>
            <w:b w:val="0"/>
            <w:bCs w:val="0"/>
            <w:sz w:val="13"/>
            <w:szCs w:val="13"/>
          </w:rPr>
          <w:fldChar w:fldCharType="end"/>
        </w:r>
      </w:p>
    </w:sdtContent>
  </w:sdt>
  <w:p w14:paraId="74F7E5DF" w14:textId="54B0A8AB" w:rsidR="004B3FC7" w:rsidRPr="004908E7" w:rsidRDefault="004B3FC7">
    <w:pPr>
      <w:pStyle w:val="Sidefod"/>
      <w:ind w:left="-2127" w:right="-30"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0021" w14:textId="77777777" w:rsidR="004B3FC7" w:rsidRPr="004908E7" w:rsidRDefault="004B3FC7">
    <w:pPr>
      <w:pStyle w:val="Sidefod"/>
    </w:pPr>
  </w:p>
  <w:p w14:paraId="10DF9EA6" w14:textId="77777777" w:rsidR="004B3FC7" w:rsidRDefault="004B3FC7">
    <w:pPr>
      <w:pStyle w:val="Sidefod"/>
    </w:pPr>
  </w:p>
  <w:p w14:paraId="6DD603AB" w14:textId="77777777" w:rsidR="004B3FC7" w:rsidRDefault="004B3F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206A6" w14:textId="77777777" w:rsidR="008B2144" w:rsidRDefault="008B2144">
      <w:pPr>
        <w:spacing w:after="0" w:line="240" w:lineRule="auto"/>
      </w:pPr>
      <w:r>
        <w:separator/>
      </w:r>
    </w:p>
  </w:footnote>
  <w:footnote w:type="continuationSeparator" w:id="0">
    <w:p w14:paraId="7FBB3746" w14:textId="77777777" w:rsidR="008B2144" w:rsidRDefault="008B2144">
      <w:pPr>
        <w:spacing w:after="0" w:line="240" w:lineRule="auto"/>
      </w:pPr>
      <w:r>
        <w:continuationSeparator/>
      </w:r>
    </w:p>
  </w:footnote>
  <w:footnote w:type="continuationNotice" w:id="1">
    <w:p w14:paraId="76EC3204" w14:textId="77777777" w:rsidR="008B2144" w:rsidRDefault="008B2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A70E" w14:textId="0A15409B" w:rsidR="004B3FC7" w:rsidRDefault="0041791D" w:rsidP="0041791D">
    <w:pPr>
      <w:pStyle w:val="Sidehoved"/>
      <w:ind w:left="142" w:hanging="142"/>
    </w:pPr>
    <w:r>
      <w:rPr>
        <w:rFonts w:eastAsiaTheme="majorEastAsia" w:cstheme="majorBidi"/>
        <w:noProof/>
        <w:sz w:val="56"/>
        <w:szCs w:val="56"/>
      </w:rPr>
      <w:drawing>
        <wp:anchor distT="0" distB="0" distL="114300" distR="114300" simplePos="0" relativeHeight="251658241" behindDoc="0" locked="0" layoutInCell="1" allowOverlap="1" wp14:anchorId="6C5C1E32" wp14:editId="17E74C60">
          <wp:simplePos x="0" y="0"/>
          <wp:positionH relativeFrom="column">
            <wp:posOffset>5405578</wp:posOffset>
          </wp:positionH>
          <wp:positionV relativeFrom="paragraph">
            <wp:posOffset>0</wp:posOffset>
          </wp:positionV>
          <wp:extent cx="794385" cy="255240"/>
          <wp:effectExtent l="0" t="0" r="5715" b="0"/>
          <wp:wrapNone/>
          <wp:docPr id="86296653" name="Picture 8629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45722" name="Billede 1240045722"/>
                  <pic:cNvPicPr/>
                </pic:nvPicPr>
                <pic:blipFill>
                  <a:blip r:embed="rId1">
                    <a:extLst>
                      <a:ext uri="{28A0092B-C50C-407E-A947-70E740481C1C}">
                        <a14:useLocalDpi xmlns:a14="http://schemas.microsoft.com/office/drawing/2010/main" val="0"/>
                      </a:ext>
                    </a:extLst>
                  </a:blip>
                  <a:stretch>
                    <a:fillRect/>
                  </a:stretch>
                </pic:blipFill>
                <pic:spPr>
                  <a:xfrm>
                    <a:off x="0" y="0"/>
                    <a:ext cx="794385" cy="25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2B2"/>
    <w:multiLevelType w:val="hybridMultilevel"/>
    <w:tmpl w:val="A9525B92"/>
    <w:lvl w:ilvl="0" w:tplc="87D0AFAA">
      <w:numFmt w:val="bullet"/>
      <w:lvlText w:val="-"/>
      <w:lvlJc w:val="left"/>
      <w:pPr>
        <w:ind w:left="720" w:hanging="360"/>
      </w:pPr>
      <w:rPr>
        <w:rFonts w:ascii="Montserrat Light" w:eastAsiaTheme="minorHAnsi" w:hAnsi="Montserrat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FE35F4"/>
    <w:multiLevelType w:val="multilevel"/>
    <w:tmpl w:val="40D487A8"/>
    <w:lvl w:ilvl="0">
      <w:start w:val="1"/>
      <w:numFmt w:val="bullet"/>
      <w:pStyle w:val="Listeafsnit"/>
      <w:lvlText w:val="o"/>
      <w:lvlJc w:val="left"/>
      <w:pPr>
        <w:ind w:left="720" w:hanging="360"/>
      </w:pPr>
      <w:rPr>
        <w:rFonts w:ascii="Courier New" w:hAnsi="Courier New" w:cs="Courier New" w:hint="default"/>
        <w:color w:val="5F259F" w:themeColor="accent1"/>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E4A16"/>
    <w:multiLevelType w:val="multilevel"/>
    <w:tmpl w:val="BD3EA850"/>
    <w:lvl w:ilvl="0">
      <w:start w:val="1"/>
      <w:numFmt w:val="decimal"/>
      <w:pStyle w:val="Overskrift1"/>
      <w:lvlText w:val="%1"/>
      <w:lvlJc w:val="left"/>
      <w:pPr>
        <w:ind w:left="432" w:hanging="432"/>
      </w:pPr>
      <w:rPr>
        <w:rFonts w:ascii="Miriam Libre" w:hAnsi="Miriam Libre" w:cs="Miriam Libre" w:hint="default"/>
        <w:sz w:val="24"/>
        <w:szCs w:val="24"/>
      </w:rPr>
    </w:lvl>
    <w:lvl w:ilvl="1">
      <w:start w:val="1"/>
      <w:numFmt w:val="decimal"/>
      <w:pStyle w:val="Overskrift2"/>
      <w:lvlText w:val="%1.%2"/>
      <w:lvlJc w:val="left"/>
      <w:pPr>
        <w:ind w:left="718" w:hanging="576"/>
      </w:pPr>
      <w:rPr>
        <w:rFonts w:ascii="Miriam Libre" w:hAnsi="Miriam Libre" w:cs="Miriam Libre" w:hint="default"/>
        <w:sz w:val="22"/>
        <w:szCs w:val="22"/>
      </w:rPr>
    </w:lvl>
    <w:lvl w:ilvl="2">
      <w:start w:val="1"/>
      <w:numFmt w:val="decimal"/>
      <w:pStyle w:val="Overskrift3"/>
      <w:lvlText w:val="%1.%2.%3"/>
      <w:lvlJc w:val="left"/>
      <w:pPr>
        <w:ind w:left="720" w:hanging="720"/>
      </w:pPr>
      <w:rPr>
        <w:rFonts w:ascii="Miriam Libre" w:hAnsi="Miriam Libre" w:cs="Miriam Libre" w:hint="cs"/>
        <w:sz w:val="20"/>
        <w:szCs w:val="20"/>
      </w:rPr>
    </w:lvl>
    <w:lvl w:ilvl="3">
      <w:start w:val="1"/>
      <w:numFmt w:val="decimal"/>
      <w:pStyle w:val="Overskrift4"/>
      <w:lvlText w:val="%1.%2.%3.%4"/>
      <w:lvlJc w:val="left"/>
      <w:pPr>
        <w:ind w:left="864" w:hanging="864"/>
      </w:pPr>
      <w:rPr>
        <w:rFonts w:ascii="Fira Sans" w:hAnsi="Fira Sans" w:hint="default"/>
        <w:sz w:val="22"/>
        <w:szCs w:val="22"/>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413207180">
    <w:abstractNumId w:val="2"/>
  </w:num>
  <w:num w:numId="2" w16cid:durableId="1366101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484155">
    <w:abstractNumId w:val="1"/>
  </w:num>
  <w:num w:numId="4" w16cid:durableId="605577344">
    <w:abstractNumId w:val="2"/>
  </w:num>
  <w:num w:numId="5" w16cid:durableId="499007871">
    <w:abstractNumId w:val="2"/>
  </w:num>
  <w:num w:numId="6" w16cid:durableId="11466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7"/>
    <w:rsid w:val="00005A6C"/>
    <w:rsid w:val="00007266"/>
    <w:rsid w:val="0001201C"/>
    <w:rsid w:val="00030A75"/>
    <w:rsid w:val="0003639C"/>
    <w:rsid w:val="000438A7"/>
    <w:rsid w:val="0004551C"/>
    <w:rsid w:val="00045F61"/>
    <w:rsid w:val="00047823"/>
    <w:rsid w:val="00050728"/>
    <w:rsid w:val="000536E1"/>
    <w:rsid w:val="00057067"/>
    <w:rsid w:val="0006614C"/>
    <w:rsid w:val="000749F1"/>
    <w:rsid w:val="0009601D"/>
    <w:rsid w:val="000A4C8F"/>
    <w:rsid w:val="000B51E0"/>
    <w:rsid w:val="000D04CF"/>
    <w:rsid w:val="000D7526"/>
    <w:rsid w:val="000E14B2"/>
    <w:rsid w:val="000E4B89"/>
    <w:rsid w:val="000E5863"/>
    <w:rsid w:val="000E61A9"/>
    <w:rsid w:val="000E6507"/>
    <w:rsid w:val="001019F2"/>
    <w:rsid w:val="00112264"/>
    <w:rsid w:val="00117C76"/>
    <w:rsid w:val="001221D5"/>
    <w:rsid w:val="00123625"/>
    <w:rsid w:val="00125FC2"/>
    <w:rsid w:val="0013430A"/>
    <w:rsid w:val="001403DC"/>
    <w:rsid w:val="00142E8A"/>
    <w:rsid w:val="00145945"/>
    <w:rsid w:val="001460E0"/>
    <w:rsid w:val="001505FC"/>
    <w:rsid w:val="00156D05"/>
    <w:rsid w:val="00157D45"/>
    <w:rsid w:val="00160296"/>
    <w:rsid w:val="00160ACF"/>
    <w:rsid w:val="00170E03"/>
    <w:rsid w:val="00171647"/>
    <w:rsid w:val="00173F86"/>
    <w:rsid w:val="00192F89"/>
    <w:rsid w:val="00194125"/>
    <w:rsid w:val="00195F9C"/>
    <w:rsid w:val="001A00BE"/>
    <w:rsid w:val="001A0D82"/>
    <w:rsid w:val="001B37AE"/>
    <w:rsid w:val="001B4A1D"/>
    <w:rsid w:val="001D4431"/>
    <w:rsid w:val="001E02E9"/>
    <w:rsid w:val="001E4B93"/>
    <w:rsid w:val="00206888"/>
    <w:rsid w:val="00206E26"/>
    <w:rsid w:val="0021107A"/>
    <w:rsid w:val="002167C8"/>
    <w:rsid w:val="00223AE9"/>
    <w:rsid w:val="0022592C"/>
    <w:rsid w:val="00265431"/>
    <w:rsid w:val="00272B47"/>
    <w:rsid w:val="00273A42"/>
    <w:rsid w:val="00273B0C"/>
    <w:rsid w:val="00294DC7"/>
    <w:rsid w:val="002A5F50"/>
    <w:rsid w:val="002B224D"/>
    <w:rsid w:val="002F67E9"/>
    <w:rsid w:val="00303B24"/>
    <w:rsid w:val="0030482F"/>
    <w:rsid w:val="00312751"/>
    <w:rsid w:val="00312D72"/>
    <w:rsid w:val="00315DA1"/>
    <w:rsid w:val="00323325"/>
    <w:rsid w:val="00323E75"/>
    <w:rsid w:val="00324562"/>
    <w:rsid w:val="003253A7"/>
    <w:rsid w:val="003335D3"/>
    <w:rsid w:val="00350FC3"/>
    <w:rsid w:val="00352721"/>
    <w:rsid w:val="00364CF1"/>
    <w:rsid w:val="003729CC"/>
    <w:rsid w:val="00375A4E"/>
    <w:rsid w:val="003762CB"/>
    <w:rsid w:val="00377851"/>
    <w:rsid w:val="00386E0C"/>
    <w:rsid w:val="0039342D"/>
    <w:rsid w:val="003A0354"/>
    <w:rsid w:val="003B1D1F"/>
    <w:rsid w:val="003C08D8"/>
    <w:rsid w:val="003C18E0"/>
    <w:rsid w:val="003D3CD7"/>
    <w:rsid w:val="003D6284"/>
    <w:rsid w:val="003E0214"/>
    <w:rsid w:val="003E07B3"/>
    <w:rsid w:val="003E0C76"/>
    <w:rsid w:val="003E0FD7"/>
    <w:rsid w:val="003E3094"/>
    <w:rsid w:val="003E3EA3"/>
    <w:rsid w:val="003F07D7"/>
    <w:rsid w:val="004058D4"/>
    <w:rsid w:val="00414DC1"/>
    <w:rsid w:val="004167F3"/>
    <w:rsid w:val="0041791D"/>
    <w:rsid w:val="00441F84"/>
    <w:rsid w:val="00452797"/>
    <w:rsid w:val="00455E04"/>
    <w:rsid w:val="0045705B"/>
    <w:rsid w:val="00457BF9"/>
    <w:rsid w:val="00460564"/>
    <w:rsid w:val="00466B3E"/>
    <w:rsid w:val="004671B7"/>
    <w:rsid w:val="00477AEA"/>
    <w:rsid w:val="00485985"/>
    <w:rsid w:val="00486FBA"/>
    <w:rsid w:val="00487DE2"/>
    <w:rsid w:val="004A019F"/>
    <w:rsid w:val="004A2A60"/>
    <w:rsid w:val="004A54B0"/>
    <w:rsid w:val="004B117A"/>
    <w:rsid w:val="004B3E5D"/>
    <w:rsid w:val="004B3FC7"/>
    <w:rsid w:val="004B738A"/>
    <w:rsid w:val="004C0FBE"/>
    <w:rsid w:val="004C2453"/>
    <w:rsid w:val="004C667C"/>
    <w:rsid w:val="004D3E10"/>
    <w:rsid w:val="004E0B66"/>
    <w:rsid w:val="004E2691"/>
    <w:rsid w:val="004F0DB5"/>
    <w:rsid w:val="004F7704"/>
    <w:rsid w:val="00511DD8"/>
    <w:rsid w:val="00523298"/>
    <w:rsid w:val="005279C4"/>
    <w:rsid w:val="00536471"/>
    <w:rsid w:val="00550205"/>
    <w:rsid w:val="00551F25"/>
    <w:rsid w:val="0055265E"/>
    <w:rsid w:val="00556710"/>
    <w:rsid w:val="00556E0D"/>
    <w:rsid w:val="00562041"/>
    <w:rsid w:val="00565322"/>
    <w:rsid w:val="005659BA"/>
    <w:rsid w:val="00577BE5"/>
    <w:rsid w:val="00585F8B"/>
    <w:rsid w:val="00587CE6"/>
    <w:rsid w:val="00591537"/>
    <w:rsid w:val="00594134"/>
    <w:rsid w:val="005A32FA"/>
    <w:rsid w:val="005A77C1"/>
    <w:rsid w:val="005C063B"/>
    <w:rsid w:val="005C4424"/>
    <w:rsid w:val="005D55E3"/>
    <w:rsid w:val="005E7D5E"/>
    <w:rsid w:val="005F2BF3"/>
    <w:rsid w:val="00601BAF"/>
    <w:rsid w:val="00603DC8"/>
    <w:rsid w:val="00615B91"/>
    <w:rsid w:val="00616214"/>
    <w:rsid w:val="006229F4"/>
    <w:rsid w:val="00624BE9"/>
    <w:rsid w:val="00626083"/>
    <w:rsid w:val="00635296"/>
    <w:rsid w:val="0064059F"/>
    <w:rsid w:val="00642D7F"/>
    <w:rsid w:val="00643BB0"/>
    <w:rsid w:val="00646D67"/>
    <w:rsid w:val="00647DC9"/>
    <w:rsid w:val="006503FE"/>
    <w:rsid w:val="006514EE"/>
    <w:rsid w:val="00653789"/>
    <w:rsid w:val="00660040"/>
    <w:rsid w:val="006675B3"/>
    <w:rsid w:val="006733B5"/>
    <w:rsid w:val="0067789E"/>
    <w:rsid w:val="006848BA"/>
    <w:rsid w:val="00686737"/>
    <w:rsid w:val="006947A4"/>
    <w:rsid w:val="00695A09"/>
    <w:rsid w:val="006A0FBE"/>
    <w:rsid w:val="006B78D8"/>
    <w:rsid w:val="006C0282"/>
    <w:rsid w:val="006C5A8A"/>
    <w:rsid w:val="006D29A0"/>
    <w:rsid w:val="006D583A"/>
    <w:rsid w:val="006E602E"/>
    <w:rsid w:val="006F2FC9"/>
    <w:rsid w:val="006F55D3"/>
    <w:rsid w:val="0070232C"/>
    <w:rsid w:val="00702A8A"/>
    <w:rsid w:val="00703675"/>
    <w:rsid w:val="0070781E"/>
    <w:rsid w:val="007133B7"/>
    <w:rsid w:val="007171A5"/>
    <w:rsid w:val="00717392"/>
    <w:rsid w:val="00735ECD"/>
    <w:rsid w:val="00746227"/>
    <w:rsid w:val="00747FDA"/>
    <w:rsid w:val="0075434B"/>
    <w:rsid w:val="007629C2"/>
    <w:rsid w:val="00770FD6"/>
    <w:rsid w:val="007767AE"/>
    <w:rsid w:val="00781132"/>
    <w:rsid w:val="00787139"/>
    <w:rsid w:val="007874D1"/>
    <w:rsid w:val="00797BAF"/>
    <w:rsid w:val="007A0317"/>
    <w:rsid w:val="007A1C2F"/>
    <w:rsid w:val="007A7C09"/>
    <w:rsid w:val="007C24D4"/>
    <w:rsid w:val="008008BE"/>
    <w:rsid w:val="00802B50"/>
    <w:rsid w:val="00802EB4"/>
    <w:rsid w:val="008030B7"/>
    <w:rsid w:val="00806137"/>
    <w:rsid w:val="008105AA"/>
    <w:rsid w:val="00811DC6"/>
    <w:rsid w:val="00825BD0"/>
    <w:rsid w:val="008314B8"/>
    <w:rsid w:val="0083655B"/>
    <w:rsid w:val="00841E62"/>
    <w:rsid w:val="00841F7D"/>
    <w:rsid w:val="00842FCC"/>
    <w:rsid w:val="008461CD"/>
    <w:rsid w:val="0085125A"/>
    <w:rsid w:val="0085131F"/>
    <w:rsid w:val="008626D4"/>
    <w:rsid w:val="008639F1"/>
    <w:rsid w:val="00863C0C"/>
    <w:rsid w:val="00867DCD"/>
    <w:rsid w:val="0087072F"/>
    <w:rsid w:val="008856F7"/>
    <w:rsid w:val="0089262A"/>
    <w:rsid w:val="008A399C"/>
    <w:rsid w:val="008A7996"/>
    <w:rsid w:val="008B09A1"/>
    <w:rsid w:val="008B2144"/>
    <w:rsid w:val="008B45E0"/>
    <w:rsid w:val="008B68C5"/>
    <w:rsid w:val="008C0B15"/>
    <w:rsid w:val="008D0D57"/>
    <w:rsid w:val="008D103A"/>
    <w:rsid w:val="008E2CF7"/>
    <w:rsid w:val="008E70D0"/>
    <w:rsid w:val="008E7374"/>
    <w:rsid w:val="008F35A4"/>
    <w:rsid w:val="008F7AA4"/>
    <w:rsid w:val="00903FD0"/>
    <w:rsid w:val="00926820"/>
    <w:rsid w:val="00930A04"/>
    <w:rsid w:val="00932DE1"/>
    <w:rsid w:val="009330F4"/>
    <w:rsid w:val="00937267"/>
    <w:rsid w:val="009379B2"/>
    <w:rsid w:val="00941E93"/>
    <w:rsid w:val="00947293"/>
    <w:rsid w:val="00955874"/>
    <w:rsid w:val="00960F55"/>
    <w:rsid w:val="00961C8D"/>
    <w:rsid w:val="00971AC3"/>
    <w:rsid w:val="00976F11"/>
    <w:rsid w:val="00981A8B"/>
    <w:rsid w:val="009855A9"/>
    <w:rsid w:val="009937CD"/>
    <w:rsid w:val="009944AF"/>
    <w:rsid w:val="00996F8A"/>
    <w:rsid w:val="009A2A07"/>
    <w:rsid w:val="009A3FB1"/>
    <w:rsid w:val="009A5C10"/>
    <w:rsid w:val="009B4B7D"/>
    <w:rsid w:val="009B7916"/>
    <w:rsid w:val="009D282F"/>
    <w:rsid w:val="009E1C12"/>
    <w:rsid w:val="009E3BE5"/>
    <w:rsid w:val="009F1F4A"/>
    <w:rsid w:val="009F3C71"/>
    <w:rsid w:val="009F510B"/>
    <w:rsid w:val="00A11CDF"/>
    <w:rsid w:val="00A146FD"/>
    <w:rsid w:val="00A22FC4"/>
    <w:rsid w:val="00A4202D"/>
    <w:rsid w:val="00A44C73"/>
    <w:rsid w:val="00A51875"/>
    <w:rsid w:val="00A55930"/>
    <w:rsid w:val="00A61184"/>
    <w:rsid w:val="00A65F56"/>
    <w:rsid w:val="00A665C3"/>
    <w:rsid w:val="00A67D30"/>
    <w:rsid w:val="00A74154"/>
    <w:rsid w:val="00A74A71"/>
    <w:rsid w:val="00A76BD6"/>
    <w:rsid w:val="00A87069"/>
    <w:rsid w:val="00A96C9E"/>
    <w:rsid w:val="00AA1777"/>
    <w:rsid w:val="00AB1C4B"/>
    <w:rsid w:val="00AB2B52"/>
    <w:rsid w:val="00AC6DFF"/>
    <w:rsid w:val="00AC7FA2"/>
    <w:rsid w:val="00AD1D00"/>
    <w:rsid w:val="00AD254A"/>
    <w:rsid w:val="00AE1802"/>
    <w:rsid w:val="00AF1263"/>
    <w:rsid w:val="00B001F4"/>
    <w:rsid w:val="00B02CCC"/>
    <w:rsid w:val="00B05EC3"/>
    <w:rsid w:val="00B2326A"/>
    <w:rsid w:val="00B236B1"/>
    <w:rsid w:val="00B23DCE"/>
    <w:rsid w:val="00B257DB"/>
    <w:rsid w:val="00B327A5"/>
    <w:rsid w:val="00B3393E"/>
    <w:rsid w:val="00B35EB7"/>
    <w:rsid w:val="00B41771"/>
    <w:rsid w:val="00B5496E"/>
    <w:rsid w:val="00B63FCF"/>
    <w:rsid w:val="00B641C0"/>
    <w:rsid w:val="00B67F0A"/>
    <w:rsid w:val="00B84E55"/>
    <w:rsid w:val="00B90129"/>
    <w:rsid w:val="00B97CF2"/>
    <w:rsid w:val="00BA0BCB"/>
    <w:rsid w:val="00BA3C79"/>
    <w:rsid w:val="00BA6531"/>
    <w:rsid w:val="00BA73B2"/>
    <w:rsid w:val="00BA7570"/>
    <w:rsid w:val="00BB4BE0"/>
    <w:rsid w:val="00BD179D"/>
    <w:rsid w:val="00BD3EAE"/>
    <w:rsid w:val="00BE2003"/>
    <w:rsid w:val="00BE5F04"/>
    <w:rsid w:val="00BF0FCC"/>
    <w:rsid w:val="00BF7D23"/>
    <w:rsid w:val="00C00775"/>
    <w:rsid w:val="00C0697F"/>
    <w:rsid w:val="00C10290"/>
    <w:rsid w:val="00C10D7A"/>
    <w:rsid w:val="00C121DF"/>
    <w:rsid w:val="00C20C8B"/>
    <w:rsid w:val="00C2299B"/>
    <w:rsid w:val="00C2368C"/>
    <w:rsid w:val="00C333CC"/>
    <w:rsid w:val="00C34E17"/>
    <w:rsid w:val="00C430C9"/>
    <w:rsid w:val="00C53356"/>
    <w:rsid w:val="00C555EC"/>
    <w:rsid w:val="00C568D4"/>
    <w:rsid w:val="00C672F4"/>
    <w:rsid w:val="00C748D0"/>
    <w:rsid w:val="00C76ADF"/>
    <w:rsid w:val="00C84FB7"/>
    <w:rsid w:val="00C92BE0"/>
    <w:rsid w:val="00C9329E"/>
    <w:rsid w:val="00C971F8"/>
    <w:rsid w:val="00CA076E"/>
    <w:rsid w:val="00CA0A2B"/>
    <w:rsid w:val="00CA1807"/>
    <w:rsid w:val="00CA4AFE"/>
    <w:rsid w:val="00CB6B5D"/>
    <w:rsid w:val="00CC067E"/>
    <w:rsid w:val="00CC5A87"/>
    <w:rsid w:val="00CC61C8"/>
    <w:rsid w:val="00CD0731"/>
    <w:rsid w:val="00CD0C2A"/>
    <w:rsid w:val="00CE1973"/>
    <w:rsid w:val="00CE502A"/>
    <w:rsid w:val="00CE54D4"/>
    <w:rsid w:val="00CE7A78"/>
    <w:rsid w:val="00CF0F12"/>
    <w:rsid w:val="00CF6BFC"/>
    <w:rsid w:val="00D2790E"/>
    <w:rsid w:val="00D305A2"/>
    <w:rsid w:val="00D33FFF"/>
    <w:rsid w:val="00D42E6E"/>
    <w:rsid w:val="00D50E49"/>
    <w:rsid w:val="00D56F72"/>
    <w:rsid w:val="00D609CB"/>
    <w:rsid w:val="00D85A9B"/>
    <w:rsid w:val="00D86159"/>
    <w:rsid w:val="00D87D9D"/>
    <w:rsid w:val="00D93EE4"/>
    <w:rsid w:val="00D9753A"/>
    <w:rsid w:val="00DA112A"/>
    <w:rsid w:val="00DA1F98"/>
    <w:rsid w:val="00DA6F78"/>
    <w:rsid w:val="00DB290E"/>
    <w:rsid w:val="00DB5622"/>
    <w:rsid w:val="00DB6701"/>
    <w:rsid w:val="00DC33A0"/>
    <w:rsid w:val="00DC4E7B"/>
    <w:rsid w:val="00DC59AC"/>
    <w:rsid w:val="00DC5FF2"/>
    <w:rsid w:val="00DC6C56"/>
    <w:rsid w:val="00DF55E5"/>
    <w:rsid w:val="00DF705F"/>
    <w:rsid w:val="00E05D81"/>
    <w:rsid w:val="00E11788"/>
    <w:rsid w:val="00E123CB"/>
    <w:rsid w:val="00E16E9B"/>
    <w:rsid w:val="00E1743E"/>
    <w:rsid w:val="00E20B50"/>
    <w:rsid w:val="00E31910"/>
    <w:rsid w:val="00E36176"/>
    <w:rsid w:val="00E374B5"/>
    <w:rsid w:val="00E41A74"/>
    <w:rsid w:val="00E43DB7"/>
    <w:rsid w:val="00E47C6E"/>
    <w:rsid w:val="00E516EC"/>
    <w:rsid w:val="00E571FC"/>
    <w:rsid w:val="00E57BFE"/>
    <w:rsid w:val="00E60447"/>
    <w:rsid w:val="00E63B26"/>
    <w:rsid w:val="00E66565"/>
    <w:rsid w:val="00E72F71"/>
    <w:rsid w:val="00E807ED"/>
    <w:rsid w:val="00E901D6"/>
    <w:rsid w:val="00E90719"/>
    <w:rsid w:val="00E94C7D"/>
    <w:rsid w:val="00E9560F"/>
    <w:rsid w:val="00E96158"/>
    <w:rsid w:val="00E96FED"/>
    <w:rsid w:val="00EA37A1"/>
    <w:rsid w:val="00EB2AE6"/>
    <w:rsid w:val="00EB53B7"/>
    <w:rsid w:val="00EC43CD"/>
    <w:rsid w:val="00EE05CF"/>
    <w:rsid w:val="00EE13B6"/>
    <w:rsid w:val="00EF0E8D"/>
    <w:rsid w:val="00EF2555"/>
    <w:rsid w:val="00EF3799"/>
    <w:rsid w:val="00F00F78"/>
    <w:rsid w:val="00F01DAE"/>
    <w:rsid w:val="00F04DE1"/>
    <w:rsid w:val="00F11300"/>
    <w:rsid w:val="00F20AEF"/>
    <w:rsid w:val="00F2256E"/>
    <w:rsid w:val="00F22B83"/>
    <w:rsid w:val="00F275B0"/>
    <w:rsid w:val="00F30B9B"/>
    <w:rsid w:val="00F40E16"/>
    <w:rsid w:val="00F50E6F"/>
    <w:rsid w:val="00F60001"/>
    <w:rsid w:val="00F61163"/>
    <w:rsid w:val="00F66ADB"/>
    <w:rsid w:val="00F8059D"/>
    <w:rsid w:val="00F91803"/>
    <w:rsid w:val="00F91FBF"/>
    <w:rsid w:val="00F92106"/>
    <w:rsid w:val="00F95DDF"/>
    <w:rsid w:val="00FA15C8"/>
    <w:rsid w:val="00FB0728"/>
    <w:rsid w:val="00FC64C4"/>
    <w:rsid w:val="00FD380D"/>
    <w:rsid w:val="00FD694B"/>
    <w:rsid w:val="00FE566D"/>
    <w:rsid w:val="00FE732A"/>
    <w:rsid w:val="00FF4F5B"/>
    <w:rsid w:val="0163A014"/>
    <w:rsid w:val="02021105"/>
    <w:rsid w:val="0322C6A0"/>
    <w:rsid w:val="04C2368B"/>
    <w:rsid w:val="069F9A26"/>
    <w:rsid w:val="072B8A76"/>
    <w:rsid w:val="0763FE06"/>
    <w:rsid w:val="086C9528"/>
    <w:rsid w:val="09127A54"/>
    <w:rsid w:val="0A19AAE3"/>
    <w:rsid w:val="0B1118EE"/>
    <w:rsid w:val="0B1D9827"/>
    <w:rsid w:val="0C760606"/>
    <w:rsid w:val="0D828547"/>
    <w:rsid w:val="0EC1F660"/>
    <w:rsid w:val="0EE10323"/>
    <w:rsid w:val="0EFAC7CB"/>
    <w:rsid w:val="124A701F"/>
    <w:rsid w:val="1685EC9E"/>
    <w:rsid w:val="16DC3596"/>
    <w:rsid w:val="16FFB775"/>
    <w:rsid w:val="179EB7F1"/>
    <w:rsid w:val="17C1808F"/>
    <w:rsid w:val="185C129F"/>
    <w:rsid w:val="18824183"/>
    <w:rsid w:val="18DC0801"/>
    <w:rsid w:val="1A8C4088"/>
    <w:rsid w:val="1AB4F9D3"/>
    <w:rsid w:val="1AC9C90A"/>
    <w:rsid w:val="1BAA36D9"/>
    <w:rsid w:val="1BE01FD6"/>
    <w:rsid w:val="1D7199F3"/>
    <w:rsid w:val="1D8CC089"/>
    <w:rsid w:val="1DDF2ED9"/>
    <w:rsid w:val="201370E3"/>
    <w:rsid w:val="215F3D95"/>
    <w:rsid w:val="21FAE857"/>
    <w:rsid w:val="2253784E"/>
    <w:rsid w:val="24E016BB"/>
    <w:rsid w:val="252916C4"/>
    <w:rsid w:val="275FD9E7"/>
    <w:rsid w:val="27A36BD5"/>
    <w:rsid w:val="282B0EF7"/>
    <w:rsid w:val="2850385D"/>
    <w:rsid w:val="28F6C3F6"/>
    <w:rsid w:val="2AC47C5D"/>
    <w:rsid w:val="2E30AF26"/>
    <w:rsid w:val="2E3E7E53"/>
    <w:rsid w:val="2E502EC2"/>
    <w:rsid w:val="318A972B"/>
    <w:rsid w:val="33775AA0"/>
    <w:rsid w:val="33ACCC41"/>
    <w:rsid w:val="341728B0"/>
    <w:rsid w:val="3667EBEF"/>
    <w:rsid w:val="392CBF53"/>
    <w:rsid w:val="3949D8CE"/>
    <w:rsid w:val="396CFA7F"/>
    <w:rsid w:val="3A0A2EF5"/>
    <w:rsid w:val="3A4B55C4"/>
    <w:rsid w:val="3CCAE096"/>
    <w:rsid w:val="3D60B1C6"/>
    <w:rsid w:val="3E0E2ABE"/>
    <w:rsid w:val="412908CF"/>
    <w:rsid w:val="41648C2B"/>
    <w:rsid w:val="4303A4B4"/>
    <w:rsid w:val="4439A690"/>
    <w:rsid w:val="44AAF776"/>
    <w:rsid w:val="44F0AAD7"/>
    <w:rsid w:val="45AD0DCE"/>
    <w:rsid w:val="47013938"/>
    <w:rsid w:val="4745A258"/>
    <w:rsid w:val="49760D7F"/>
    <w:rsid w:val="4BB9D0D5"/>
    <w:rsid w:val="4C5CD663"/>
    <w:rsid w:val="4CC324ED"/>
    <w:rsid w:val="4CD93CCF"/>
    <w:rsid w:val="4D56F734"/>
    <w:rsid w:val="4F168913"/>
    <w:rsid w:val="4F34FF9A"/>
    <w:rsid w:val="4FD962C5"/>
    <w:rsid w:val="4FFE272B"/>
    <w:rsid w:val="509BEA1B"/>
    <w:rsid w:val="50EC9A1D"/>
    <w:rsid w:val="512A62BD"/>
    <w:rsid w:val="5319E061"/>
    <w:rsid w:val="55F15C11"/>
    <w:rsid w:val="560BA359"/>
    <w:rsid w:val="560E2875"/>
    <w:rsid w:val="56EE680A"/>
    <w:rsid w:val="58950A3E"/>
    <w:rsid w:val="5A0010EC"/>
    <w:rsid w:val="5AE4C880"/>
    <w:rsid w:val="5B5026A4"/>
    <w:rsid w:val="5C1F86B6"/>
    <w:rsid w:val="5C581B5C"/>
    <w:rsid w:val="5CA303B7"/>
    <w:rsid w:val="5D0D1073"/>
    <w:rsid w:val="5D768899"/>
    <w:rsid w:val="5D7794C2"/>
    <w:rsid w:val="5DAD7345"/>
    <w:rsid w:val="5EB891E8"/>
    <w:rsid w:val="5ED843D3"/>
    <w:rsid w:val="5F09A38A"/>
    <w:rsid w:val="5FF37BA0"/>
    <w:rsid w:val="5FFCEE36"/>
    <w:rsid w:val="6124F3F0"/>
    <w:rsid w:val="61FFC165"/>
    <w:rsid w:val="647BBB0B"/>
    <w:rsid w:val="651A0D2B"/>
    <w:rsid w:val="670DC690"/>
    <w:rsid w:val="67F4C98F"/>
    <w:rsid w:val="67F5B8E0"/>
    <w:rsid w:val="683B77D2"/>
    <w:rsid w:val="68F9E2D9"/>
    <w:rsid w:val="6AD8F4D2"/>
    <w:rsid w:val="6C658CAF"/>
    <w:rsid w:val="6CE605BB"/>
    <w:rsid w:val="6DB0565F"/>
    <w:rsid w:val="6E6CE66F"/>
    <w:rsid w:val="6EABBDA5"/>
    <w:rsid w:val="6EE521F5"/>
    <w:rsid w:val="6FBC1A8A"/>
    <w:rsid w:val="6FC39BF5"/>
    <w:rsid w:val="70D73374"/>
    <w:rsid w:val="71948A70"/>
    <w:rsid w:val="7216045B"/>
    <w:rsid w:val="73E218F8"/>
    <w:rsid w:val="74FCF88D"/>
    <w:rsid w:val="7536468C"/>
    <w:rsid w:val="75CC7109"/>
    <w:rsid w:val="761F5613"/>
    <w:rsid w:val="762E3B01"/>
    <w:rsid w:val="7652D8DF"/>
    <w:rsid w:val="769D5827"/>
    <w:rsid w:val="76B2008B"/>
    <w:rsid w:val="78AC34C8"/>
    <w:rsid w:val="78AFE19E"/>
    <w:rsid w:val="78F02210"/>
    <w:rsid w:val="78F67100"/>
    <w:rsid w:val="7B4ADACD"/>
    <w:rsid w:val="7BC44A79"/>
    <w:rsid w:val="7D9408B1"/>
    <w:rsid w:val="7FF608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30D2"/>
  <w15:chartTrackingRefBased/>
  <w15:docId w15:val="{35A5F29B-69EC-4302-8BBE-55471322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D"/>
    <w:pPr>
      <w:spacing w:line="288" w:lineRule="auto"/>
      <w:jc w:val="both"/>
    </w:pPr>
    <w:rPr>
      <w:rFonts w:ascii="Fira Sans" w:eastAsiaTheme="minorEastAsia" w:hAnsi="Fira Sans"/>
      <w:kern w:val="0"/>
      <w:sz w:val="20"/>
      <w14:ligatures w14:val="none"/>
    </w:rPr>
  </w:style>
  <w:style w:type="paragraph" w:styleId="Overskrift1">
    <w:name w:val="heading 1"/>
    <w:basedOn w:val="Normal"/>
    <w:link w:val="Overskrift1Tegn"/>
    <w:autoRedefine/>
    <w:uiPriority w:val="9"/>
    <w:qFormat/>
    <w:rsid w:val="006848BA"/>
    <w:pPr>
      <w:keepNext/>
      <w:keepLines/>
      <w:numPr>
        <w:numId w:val="1"/>
      </w:numPr>
      <w:spacing w:before="240" w:after="120" w:line="240" w:lineRule="auto"/>
      <w:ind w:left="720" w:hanging="720"/>
      <w:outlineLvl w:val="0"/>
    </w:pPr>
    <w:rPr>
      <w:rFonts w:ascii="Miriam Libre" w:eastAsiaTheme="minorHAnsi" w:hAnsi="Miriam Libre" w:cstheme="majorHAnsi"/>
      <w:b/>
      <w:color w:val="171717" w:themeColor="text1"/>
      <w:sz w:val="24"/>
      <w:szCs w:val="24"/>
      <w:lang w:val="en-US" w:eastAsia="da-DK"/>
    </w:rPr>
  </w:style>
  <w:style w:type="paragraph" w:styleId="Overskrift2">
    <w:name w:val="heading 2"/>
    <w:basedOn w:val="Normal"/>
    <w:link w:val="Overskrift2Tegn"/>
    <w:autoRedefine/>
    <w:uiPriority w:val="9"/>
    <w:unhideWhenUsed/>
    <w:qFormat/>
    <w:rsid w:val="00CC067E"/>
    <w:pPr>
      <w:keepNext/>
      <w:keepLines/>
      <w:numPr>
        <w:ilvl w:val="1"/>
        <w:numId w:val="1"/>
      </w:numPr>
      <w:spacing w:before="160" w:after="120" w:line="240" w:lineRule="auto"/>
      <w:ind w:left="720" w:hanging="720"/>
      <w:outlineLvl w:val="1"/>
    </w:pPr>
    <w:rPr>
      <w:rFonts w:ascii="Miriam Libre" w:eastAsiaTheme="minorHAnsi" w:hAnsi="Miriam Libre" w:cstheme="majorBidi"/>
      <w:color w:val="171717" w:themeColor="text1"/>
      <w:sz w:val="22"/>
      <w:lang w:eastAsia="da-DK"/>
    </w:rPr>
  </w:style>
  <w:style w:type="paragraph" w:styleId="Overskrift3">
    <w:name w:val="heading 3"/>
    <w:basedOn w:val="Normal"/>
    <w:link w:val="Overskrift3Tegn"/>
    <w:autoRedefine/>
    <w:uiPriority w:val="9"/>
    <w:unhideWhenUsed/>
    <w:qFormat/>
    <w:rsid w:val="00C92BE0"/>
    <w:pPr>
      <w:keepNext/>
      <w:keepLines/>
      <w:numPr>
        <w:ilvl w:val="2"/>
        <w:numId w:val="1"/>
      </w:numPr>
      <w:spacing w:before="160" w:after="120" w:line="240" w:lineRule="auto"/>
      <w:jc w:val="left"/>
      <w:outlineLvl w:val="2"/>
    </w:pPr>
    <w:rPr>
      <w:rFonts w:ascii="Miriam Libre" w:eastAsiaTheme="majorEastAsia" w:hAnsi="Miriam Libre" w:cstheme="majorBidi"/>
      <w:bCs/>
      <w:color w:val="171717" w:themeColor="text1"/>
      <w:sz w:val="22"/>
      <w:lang w:val="en-US"/>
    </w:rPr>
  </w:style>
  <w:style w:type="paragraph" w:styleId="Overskrift4">
    <w:name w:val="heading 4"/>
    <w:basedOn w:val="Normal"/>
    <w:link w:val="Overskrift4Tegn"/>
    <w:autoRedefine/>
    <w:uiPriority w:val="9"/>
    <w:unhideWhenUsed/>
    <w:qFormat/>
    <w:rsid w:val="001505FC"/>
    <w:pPr>
      <w:keepNext/>
      <w:keepLines/>
      <w:numPr>
        <w:ilvl w:val="3"/>
        <w:numId w:val="1"/>
      </w:numPr>
      <w:spacing w:before="160" w:after="120"/>
      <w:ind w:left="862" w:hanging="862"/>
      <w:outlineLvl w:val="3"/>
    </w:pPr>
    <w:rPr>
      <w:rFonts w:ascii="Miriam Libre" w:eastAsiaTheme="majorEastAsia" w:hAnsi="Miriam Libre" w:cstheme="majorBidi"/>
      <w:color w:val="171717" w:themeColor="text1"/>
      <w:szCs w:val="24"/>
    </w:rPr>
  </w:style>
  <w:style w:type="paragraph" w:styleId="Overskrift5">
    <w:name w:val="heading 5"/>
    <w:basedOn w:val="Normal"/>
    <w:link w:val="Overskrift5Tegn"/>
    <w:autoRedefine/>
    <w:uiPriority w:val="9"/>
    <w:unhideWhenUsed/>
    <w:qFormat/>
    <w:rsid w:val="001505FC"/>
    <w:pPr>
      <w:keepNext/>
      <w:keepLines/>
      <w:numPr>
        <w:ilvl w:val="4"/>
        <w:numId w:val="1"/>
      </w:numPr>
      <w:spacing w:before="160" w:after="120"/>
      <w:ind w:left="1009" w:hanging="1009"/>
      <w:outlineLvl w:val="4"/>
    </w:pPr>
    <w:rPr>
      <w:rFonts w:ascii="Miriam Libre" w:eastAsiaTheme="majorEastAsia" w:hAnsi="Miriam Libre" w:cstheme="majorBidi"/>
      <w:color w:val="171717" w:themeColor="text1"/>
    </w:rPr>
  </w:style>
  <w:style w:type="paragraph" w:styleId="Overskrift6">
    <w:name w:val="heading 6"/>
    <w:basedOn w:val="Normal"/>
    <w:link w:val="Overskrift6Tegn"/>
    <w:uiPriority w:val="9"/>
    <w:semiHidden/>
    <w:unhideWhenUsed/>
    <w:qFormat/>
    <w:rsid w:val="001505FC"/>
    <w:pPr>
      <w:keepNext/>
      <w:keepLines/>
      <w:numPr>
        <w:ilvl w:val="5"/>
        <w:numId w:val="1"/>
      </w:numPr>
      <w:spacing w:before="160" w:after="120"/>
      <w:ind w:left="1151" w:hanging="1151"/>
      <w:outlineLvl w:val="5"/>
    </w:pPr>
    <w:rPr>
      <w:rFonts w:ascii="Miriam Libre" w:eastAsiaTheme="majorEastAsia" w:hAnsi="Miriam Libre" w:cstheme="majorBidi"/>
      <w:iCs/>
      <w:caps/>
      <w:color w:val="171717" w:themeColor="text1"/>
    </w:rPr>
  </w:style>
  <w:style w:type="paragraph" w:styleId="Overskrift7">
    <w:name w:val="heading 7"/>
    <w:basedOn w:val="Normal"/>
    <w:next w:val="Normal"/>
    <w:link w:val="Overskrift7Tegn"/>
    <w:uiPriority w:val="9"/>
    <w:semiHidden/>
    <w:unhideWhenUsed/>
    <w:qFormat/>
    <w:rsid w:val="00E36176"/>
    <w:pPr>
      <w:keepNext/>
      <w:keepLines/>
      <w:numPr>
        <w:ilvl w:val="6"/>
        <w:numId w:val="1"/>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basedOn w:val="Normal"/>
    <w:next w:val="Normal"/>
    <w:link w:val="Overskrift8Tegn"/>
    <w:uiPriority w:val="9"/>
    <w:semiHidden/>
    <w:unhideWhenUsed/>
    <w:qFormat/>
    <w:rsid w:val="00E36176"/>
    <w:pPr>
      <w:keepNext/>
      <w:keepLines/>
      <w:numPr>
        <w:ilvl w:val="7"/>
        <w:numId w:val="1"/>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basedOn w:val="Normal"/>
    <w:next w:val="Normal"/>
    <w:link w:val="Overskrift9Tegn"/>
    <w:uiPriority w:val="9"/>
    <w:semiHidden/>
    <w:unhideWhenUsed/>
    <w:qFormat/>
    <w:rsid w:val="00E36176"/>
    <w:pPr>
      <w:keepNext/>
      <w:keepLines/>
      <w:numPr>
        <w:ilvl w:val="8"/>
        <w:numId w:val="1"/>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8BA"/>
    <w:rPr>
      <w:rFonts w:ascii="Miriam Libre" w:hAnsi="Miriam Libre" w:cstheme="majorHAnsi"/>
      <w:b/>
      <w:color w:val="171717" w:themeColor="text1"/>
      <w:kern w:val="0"/>
      <w:sz w:val="24"/>
      <w:szCs w:val="24"/>
      <w:lang w:val="en-US" w:eastAsia="da-DK"/>
      <w14:ligatures w14:val="none"/>
    </w:rPr>
  </w:style>
  <w:style w:type="character" w:customStyle="1" w:styleId="Overskrift2Tegn">
    <w:name w:val="Overskrift 2 Tegn"/>
    <w:basedOn w:val="Standardskrifttypeiafsnit"/>
    <w:link w:val="Overskrift2"/>
    <w:uiPriority w:val="9"/>
    <w:rsid w:val="00CC067E"/>
    <w:rPr>
      <w:rFonts w:ascii="Miriam Libre" w:hAnsi="Miriam Libre" w:cstheme="majorBidi"/>
      <w:color w:val="171717" w:themeColor="text1"/>
      <w:kern w:val="0"/>
      <w:lang w:eastAsia="da-DK"/>
      <w14:ligatures w14:val="none"/>
    </w:rPr>
  </w:style>
  <w:style w:type="character" w:customStyle="1" w:styleId="Overskrift3Tegn">
    <w:name w:val="Overskrift 3 Tegn"/>
    <w:basedOn w:val="Standardskrifttypeiafsnit"/>
    <w:link w:val="Overskrift3"/>
    <w:uiPriority w:val="9"/>
    <w:rsid w:val="00C92BE0"/>
    <w:rPr>
      <w:rFonts w:ascii="Miriam Libre" w:eastAsiaTheme="majorEastAsia" w:hAnsi="Miriam Libre" w:cstheme="majorBidi"/>
      <w:bCs/>
      <w:color w:val="171717" w:themeColor="text1"/>
      <w:kern w:val="0"/>
      <w:lang w:val="en-US"/>
      <w14:ligatures w14:val="none"/>
    </w:rPr>
  </w:style>
  <w:style w:type="character" w:customStyle="1" w:styleId="Overskrift4Tegn">
    <w:name w:val="Overskrift 4 Tegn"/>
    <w:basedOn w:val="Standardskrifttypeiafsnit"/>
    <w:link w:val="Overskrift4"/>
    <w:uiPriority w:val="9"/>
    <w:rsid w:val="001505FC"/>
    <w:rPr>
      <w:rFonts w:ascii="Miriam Libre" w:eastAsiaTheme="majorEastAsia" w:hAnsi="Miriam Libre" w:cstheme="majorBidi"/>
      <w:color w:val="171717" w:themeColor="text1"/>
      <w:kern w:val="0"/>
      <w:sz w:val="20"/>
      <w:szCs w:val="24"/>
      <w14:ligatures w14:val="none"/>
    </w:rPr>
  </w:style>
  <w:style w:type="character" w:customStyle="1" w:styleId="Overskrift5Tegn">
    <w:name w:val="Overskrift 5 Tegn"/>
    <w:basedOn w:val="Standardskrifttypeiafsnit"/>
    <w:link w:val="Overskrift5"/>
    <w:uiPriority w:val="9"/>
    <w:rsid w:val="001505FC"/>
    <w:rPr>
      <w:rFonts w:ascii="Miriam Libre" w:eastAsiaTheme="majorEastAsia" w:hAnsi="Miriam Libre" w:cstheme="majorBidi"/>
      <w:color w:val="171717" w:themeColor="text1"/>
      <w:kern w:val="0"/>
      <w:sz w:val="20"/>
      <w14:ligatures w14:val="none"/>
    </w:rPr>
  </w:style>
  <w:style w:type="character" w:customStyle="1" w:styleId="Overskrift6Tegn">
    <w:name w:val="Overskrift 6 Tegn"/>
    <w:basedOn w:val="Standardskrifttypeiafsnit"/>
    <w:link w:val="Overskrift6"/>
    <w:uiPriority w:val="9"/>
    <w:semiHidden/>
    <w:rsid w:val="001505FC"/>
    <w:rPr>
      <w:rFonts w:ascii="Miriam Libre" w:eastAsiaTheme="majorEastAsia" w:hAnsi="Miriam Libre" w:cstheme="majorBidi"/>
      <w:iCs/>
      <w:caps/>
      <w:color w:val="171717" w:themeColor="text1"/>
      <w:kern w:val="0"/>
      <w:sz w:val="20"/>
      <w14:ligatures w14:val="none"/>
    </w:rPr>
  </w:style>
  <w:style w:type="character" w:customStyle="1" w:styleId="Overskrift7Tegn">
    <w:name w:val="Overskrift 7 Tegn"/>
    <w:basedOn w:val="Standardskrifttypeiafsnit"/>
    <w:link w:val="Overskrift7"/>
    <w:uiPriority w:val="9"/>
    <w:semiHidden/>
    <w:rsid w:val="00E36176"/>
    <w:rPr>
      <w:rFonts w:asciiTheme="majorHAnsi" w:eastAsiaTheme="majorEastAsia" w:hAnsiTheme="majorHAnsi" w:cstheme="majorBidi"/>
      <w:b/>
      <w:bCs/>
      <w:color w:val="2F124F" w:themeColor="accent1" w:themeShade="80"/>
      <w:kern w:val="0"/>
      <w:lang w:val="da-DK"/>
      <w14:ligatures w14:val="none"/>
    </w:rPr>
  </w:style>
  <w:style w:type="character" w:customStyle="1" w:styleId="Overskrift8Tegn">
    <w:name w:val="Overskrift 8 Tegn"/>
    <w:basedOn w:val="Standardskrifttypeiafsnit"/>
    <w:link w:val="Overskrift8"/>
    <w:uiPriority w:val="9"/>
    <w:semiHidden/>
    <w:rsid w:val="00E36176"/>
    <w:rPr>
      <w:rFonts w:asciiTheme="majorHAnsi" w:eastAsiaTheme="majorEastAsia" w:hAnsiTheme="majorHAnsi" w:cstheme="majorBidi"/>
      <w:b/>
      <w:bCs/>
      <w:i/>
      <w:iCs/>
      <w:color w:val="2F124F" w:themeColor="accent1" w:themeShade="80"/>
      <w:kern w:val="0"/>
      <w:lang w:val="da-DK"/>
      <w14:ligatures w14:val="none"/>
    </w:rPr>
  </w:style>
  <w:style w:type="character" w:customStyle="1" w:styleId="Overskrift9Tegn">
    <w:name w:val="Overskrift 9 Tegn"/>
    <w:basedOn w:val="Standardskrifttypeiafsnit"/>
    <w:link w:val="Overskrift9"/>
    <w:uiPriority w:val="9"/>
    <w:semiHidden/>
    <w:rsid w:val="00E36176"/>
    <w:rPr>
      <w:rFonts w:asciiTheme="majorHAnsi" w:eastAsiaTheme="majorEastAsia" w:hAnsiTheme="majorHAnsi" w:cstheme="majorBidi"/>
      <w:i/>
      <w:iCs/>
      <w:color w:val="2F124F" w:themeColor="accent1" w:themeShade="80"/>
      <w:kern w:val="0"/>
      <w:lang w:val="da-DK"/>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 w:val="14"/>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3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04551C"/>
    <w:pPr>
      <w:tabs>
        <w:tab w:val="left" w:pos="440"/>
        <w:tab w:val="right" w:pos="8919"/>
      </w:tabs>
      <w:spacing w:after="120"/>
    </w:pPr>
    <w:rPr>
      <w:rFonts w:cstheme="minorHAnsi"/>
      <w:bCs/>
      <w:szCs w:val="20"/>
    </w:rPr>
  </w:style>
  <w:style w:type="paragraph" w:styleId="Indholdsfortegnelse2">
    <w:name w:val="toc 2"/>
    <w:basedOn w:val="Normal"/>
    <w:next w:val="Normal"/>
    <w:autoRedefine/>
    <w:uiPriority w:val="39"/>
    <w:unhideWhenUsed/>
    <w:rsid w:val="0004551C"/>
    <w:pPr>
      <w:tabs>
        <w:tab w:val="left" w:pos="660"/>
        <w:tab w:val="right" w:pos="8919"/>
      </w:tabs>
      <w:spacing w:after="120"/>
      <w:ind w:left="181"/>
    </w:pPr>
    <w:rPr>
      <w:rFonts w:cstheme="minorHAnsi"/>
      <w:iCs/>
      <w:szCs w:val="20"/>
    </w:rPr>
  </w:style>
  <w:style w:type="character" w:styleId="Hyperlink">
    <w:name w:val="Hyperlink"/>
    <w:basedOn w:val="Standardskrifttypeiafsnit"/>
    <w:uiPriority w:val="99"/>
    <w:unhideWhenUsed/>
    <w:rsid w:val="00E36176"/>
    <w:rPr>
      <w:color w:val="9F7EC6" w:themeColor="hyperlink"/>
      <w:u w:val="single"/>
    </w:rPr>
  </w:style>
  <w:style w:type="paragraph" w:customStyle="1" w:styleId="Indholdsfortegnelsetitel">
    <w:name w:val="Indholdsfortegnelse titel"/>
    <w:autoRedefine/>
    <w:rsid w:val="00A11CDF"/>
    <w:rPr>
      <w:rFonts w:ascii="Miriam Libre" w:eastAsiaTheme="minorEastAsia" w:hAnsi="Miriam Libre" w:cs="Miriam Libre"/>
      <w:b/>
      <w:bCs/>
      <w:color w:val="5F259F" w:themeColor="accent1"/>
      <w:kern w:val="0"/>
      <w:sz w:val="48"/>
      <w:szCs w:val="48"/>
      <w14:ligatures w14:val="none"/>
    </w:rPr>
  </w:style>
  <w:style w:type="paragraph" w:styleId="Titel">
    <w:name w:val="Title"/>
    <w:aliases w:val="Intro forside"/>
    <w:basedOn w:val="Normal"/>
    <w:next w:val="Normal"/>
    <w:link w:val="TitelTegn"/>
    <w:uiPriority w:val="10"/>
    <w:qFormat/>
    <w:rsid w:val="00F20AEF"/>
    <w:pPr>
      <w:spacing w:after="0" w:line="204" w:lineRule="auto"/>
      <w:contextualSpacing/>
    </w:pPr>
    <w:rPr>
      <w:rFonts w:ascii="Miriam Libre" w:eastAsiaTheme="majorEastAsia" w:hAnsi="Miriam Libre" w:cstheme="majorBidi"/>
      <w:color w:val="FFFFFF" w:themeColor="background1"/>
      <w:spacing w:val="-15"/>
      <w:sz w:val="72"/>
      <w:szCs w:val="72"/>
    </w:rPr>
  </w:style>
  <w:style w:type="character" w:customStyle="1" w:styleId="TitelTegn">
    <w:name w:val="Titel Tegn"/>
    <w:aliases w:val="Intro forside Tegn"/>
    <w:basedOn w:val="Standardskrifttypeiafsnit"/>
    <w:link w:val="Titel"/>
    <w:uiPriority w:val="10"/>
    <w:rsid w:val="00F20AEF"/>
    <w:rPr>
      <w:rFonts w:ascii="Miriam Libre" w:eastAsiaTheme="majorEastAsia" w:hAnsi="Miriam Libre" w:cstheme="majorBidi"/>
      <w:color w:val="FFFFFF" w:themeColor="background1"/>
      <w:spacing w:val="-15"/>
      <w:kern w:val="0"/>
      <w:sz w:val="72"/>
      <w:szCs w:val="72"/>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link w:val="ListeafsnitTegn"/>
    <w:uiPriority w:val="34"/>
    <w:qFormat/>
    <w:rsid w:val="00A146FD"/>
    <w:pPr>
      <w:numPr>
        <w:numId w:val="3"/>
      </w:numPr>
      <w:tabs>
        <w:tab w:val="left" w:pos="1701"/>
      </w:tabs>
      <w:spacing w:after="240"/>
      <w:ind w:left="1077" w:hanging="357"/>
      <w:contextualSpacing/>
      <w:jc w:val="left"/>
    </w:pPr>
    <w:rPr>
      <w:lang w:val="en-US"/>
    </w:rPr>
  </w:style>
  <w:style w:type="table" w:customStyle="1" w:styleId="Listetabel3-farve11">
    <w:name w:val="Listetabel 3 - farve 11"/>
    <w:basedOn w:val="Tabel-Normal"/>
    <w:uiPriority w:val="48"/>
    <w:rsid w:val="00565322"/>
    <w:pPr>
      <w:spacing w:before="120" w:after="120" w:line="240" w:lineRule="auto"/>
      <w:ind w:left="170" w:right="170"/>
    </w:pPr>
    <w:rPr>
      <w:rFonts w:ascii="Fira Sans" w:eastAsia="SimSun" w:hAnsi="Fira Sans"/>
      <w:kern w:val="0"/>
      <w:sz w:val="20"/>
      <w14:ligatures w14:val="none"/>
    </w:rPr>
    <w:tblPr>
      <w:tblStyleRowBandSize w:val="1"/>
      <w:tblStyleColBandSize w:val="1"/>
      <w:tblBorders>
        <w:top w:val="single" w:sz="4" w:space="0" w:color="5F259F"/>
        <w:left w:val="single" w:sz="4" w:space="0" w:color="9F7EC6" w:themeColor="accent3"/>
        <w:bottom w:val="single" w:sz="4" w:space="0" w:color="5F259F"/>
        <w:right w:val="single" w:sz="4" w:space="0" w:color="5F259F"/>
        <w:insideH w:val="single" w:sz="4" w:space="0" w:color="9F7EC6" w:themeColor="accent3"/>
      </w:tblBorders>
    </w:tblPr>
    <w:tcPr>
      <w:vAlign w:val="center"/>
    </w:tcPr>
    <w:tblStylePr w:type="firstRow">
      <w:rPr>
        <w:rFonts w:ascii="Sitka Heading" w:hAnsi="Sitka Heading"/>
        <w:b w:val="0"/>
        <w:bCs/>
        <w:color w:val="FFFFFF" w:themeColor="background1"/>
        <w:sz w:val="22"/>
      </w:rPr>
      <w:tblPr/>
      <w:tcPr>
        <w:shd w:val="clear" w:color="auto" w:fill="9F7EC6" w:themeFill="accent3"/>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paragraph" w:styleId="Undertitel">
    <w:name w:val="Subtitle"/>
    <w:aliases w:val="Forside"/>
    <w:next w:val="Normal"/>
    <w:link w:val="UndertitelTegn"/>
    <w:autoRedefine/>
    <w:uiPriority w:val="11"/>
    <w:qFormat/>
    <w:rsid w:val="00045F61"/>
    <w:pPr>
      <w:spacing w:after="0" w:line="216" w:lineRule="auto"/>
    </w:pPr>
    <w:rPr>
      <w:rFonts w:ascii="Miriam Libre" w:hAnsi="Miriam Libre" w:cs="Miriam Libre"/>
      <w:color w:val="FFFFFF" w:themeColor="background1"/>
      <w:kern w:val="0"/>
      <w:sz w:val="90"/>
      <w:szCs w:val="90"/>
      <w:lang w:val="en-US" w:eastAsia="da-DK"/>
      <w14:ligatures w14:val="none"/>
    </w:rPr>
  </w:style>
  <w:style w:type="character" w:customStyle="1" w:styleId="UndertitelTegn">
    <w:name w:val="Undertitel Tegn"/>
    <w:aliases w:val="Forside Tegn"/>
    <w:basedOn w:val="Standardskrifttypeiafsnit"/>
    <w:link w:val="Undertitel"/>
    <w:uiPriority w:val="11"/>
    <w:rsid w:val="00045F61"/>
    <w:rPr>
      <w:rFonts w:ascii="Miriam Libre" w:hAnsi="Miriam Libre" w:cs="Miriam Libre"/>
      <w:color w:val="FFFFFF" w:themeColor="background1"/>
      <w:kern w:val="0"/>
      <w:sz w:val="90"/>
      <w:szCs w:val="90"/>
      <w:lang w:val="en-US" w:eastAsia="da-DK"/>
      <w14:ligatures w14:val="none"/>
    </w:rPr>
  </w:style>
  <w:style w:type="character" w:customStyle="1" w:styleId="ListeafsnitTegn">
    <w:name w:val="Listeafsnit Tegn"/>
    <w:basedOn w:val="Standardskrifttypeiafsnit"/>
    <w:link w:val="Listeafsnit"/>
    <w:uiPriority w:val="34"/>
    <w:locked/>
    <w:rsid w:val="00A146FD"/>
    <w:rPr>
      <w:rFonts w:ascii="Fira Sans" w:eastAsiaTheme="minorEastAsia" w:hAnsi="Fira Sans"/>
      <w:kern w:val="0"/>
      <w:sz w:val="20"/>
      <w:lang w:val="en-US"/>
      <w14:ligatures w14:val="none"/>
    </w:rPr>
  </w:style>
  <w:style w:type="table" w:customStyle="1" w:styleId="itm8-tabel">
    <w:name w:val="itm8 - tabel"/>
    <w:basedOn w:val="Tabel-Normal"/>
    <w:uiPriority w:val="99"/>
    <w:rsid w:val="00BA3C79"/>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Sitka Heading" w:hAnsi="Sitka Heading"/>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paragraph" w:styleId="Indholdsfortegnelse3">
    <w:name w:val="toc 3"/>
    <w:basedOn w:val="Normal"/>
    <w:next w:val="Normal"/>
    <w:autoRedefine/>
    <w:uiPriority w:val="39"/>
    <w:unhideWhenUsed/>
    <w:rsid w:val="001403DC"/>
    <w:pPr>
      <w:spacing w:after="100"/>
      <w:ind w:left="400"/>
    </w:pPr>
  </w:style>
  <w:style w:type="paragraph" w:customStyle="1" w:styleId="Paragraph2">
    <w:name w:val="Paragraph 2"/>
    <w:basedOn w:val="Overskrift2"/>
    <w:link w:val="Paragraph2Char"/>
    <w:qFormat/>
    <w:rsid w:val="00A146FD"/>
    <w:pPr>
      <w:keepNext w:val="0"/>
      <w:keepLines w:val="0"/>
      <w:spacing w:line="288" w:lineRule="auto"/>
    </w:pPr>
    <w:rPr>
      <w:rFonts w:ascii="Fira Sans" w:hAnsi="Fira Sans"/>
      <w:sz w:val="20"/>
      <w:lang w:val="en-US"/>
    </w:rPr>
  </w:style>
  <w:style w:type="character" w:customStyle="1" w:styleId="Paragraph2Char">
    <w:name w:val="Paragraph 2 Char"/>
    <w:basedOn w:val="Overskrift2Tegn"/>
    <w:link w:val="Paragraph2"/>
    <w:rsid w:val="00A146FD"/>
    <w:rPr>
      <w:rFonts w:ascii="Fira Sans" w:eastAsiaTheme="majorEastAsia" w:hAnsi="Fira Sans" w:cstheme="majorBidi"/>
      <w:color w:val="171717" w:themeColor="text1"/>
      <w:kern w:val="0"/>
      <w:sz w:val="20"/>
      <w:szCs w:val="24"/>
      <w:lang w:val="en-US" w:eastAsia="da-DK"/>
      <w14:ligatures w14:val="none"/>
    </w:rPr>
  </w:style>
  <w:style w:type="paragraph" w:customStyle="1" w:styleId="Paragraph3">
    <w:name w:val="Paragraph 3"/>
    <w:basedOn w:val="Overskrift3"/>
    <w:link w:val="Paragraph3Char"/>
    <w:qFormat/>
    <w:rsid w:val="003E3EA3"/>
    <w:pPr>
      <w:keepNext w:val="0"/>
      <w:keepLines w:val="0"/>
      <w:spacing w:line="288" w:lineRule="auto"/>
      <w:jc w:val="both"/>
    </w:pPr>
    <w:rPr>
      <w:rFonts w:ascii="Fira Sans" w:hAnsi="Fira Sans"/>
      <w:sz w:val="20"/>
    </w:rPr>
  </w:style>
  <w:style w:type="character" w:customStyle="1" w:styleId="Paragraph3Char">
    <w:name w:val="Paragraph 3 Char"/>
    <w:basedOn w:val="Overskrift3Tegn"/>
    <w:link w:val="Paragraph3"/>
    <w:rsid w:val="003E3EA3"/>
    <w:rPr>
      <w:rFonts w:ascii="Fira Sans" w:eastAsiaTheme="majorEastAsia" w:hAnsi="Fira Sans" w:cstheme="majorBidi"/>
      <w:bCs/>
      <w:color w:val="171717" w:themeColor="text1"/>
      <w:kern w:val="0"/>
      <w:sz w:val="20"/>
      <w:lang w:val="en-US"/>
      <w14:ligatures w14:val="none"/>
    </w:rPr>
  </w:style>
  <w:style w:type="table" w:customStyle="1" w:styleId="itm8-tabel1">
    <w:name w:val="itm8 - tabel1"/>
    <w:basedOn w:val="Tabel-Normal"/>
    <w:uiPriority w:val="99"/>
    <w:rsid w:val="003C18E0"/>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NSimSun" w:hAnsi="@NSimSun"/>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character" w:styleId="Ulstomtale">
    <w:name w:val="Unresolved Mention"/>
    <w:basedOn w:val="Standardskrifttypeiafsnit"/>
    <w:uiPriority w:val="99"/>
    <w:semiHidden/>
    <w:unhideWhenUsed/>
    <w:rsid w:val="00550205"/>
    <w:rPr>
      <w:color w:val="605E5C"/>
      <w:shd w:val="clear" w:color="auto" w:fill="E1DFDD"/>
    </w:rPr>
  </w:style>
  <w:style w:type="character" w:styleId="Kommentarhenvisning">
    <w:name w:val="annotation reference"/>
    <w:basedOn w:val="Standardskrifttypeiafsnit"/>
    <w:uiPriority w:val="99"/>
    <w:semiHidden/>
    <w:unhideWhenUsed/>
    <w:rsid w:val="007171A5"/>
    <w:rPr>
      <w:sz w:val="16"/>
      <w:szCs w:val="16"/>
    </w:rPr>
  </w:style>
  <w:style w:type="paragraph" w:styleId="Kommentartekst">
    <w:name w:val="annotation text"/>
    <w:basedOn w:val="Normal"/>
    <w:link w:val="KommentartekstTegn"/>
    <w:uiPriority w:val="99"/>
    <w:unhideWhenUsed/>
    <w:rsid w:val="007171A5"/>
    <w:pPr>
      <w:spacing w:line="240" w:lineRule="auto"/>
    </w:pPr>
    <w:rPr>
      <w:szCs w:val="20"/>
    </w:rPr>
  </w:style>
  <w:style w:type="character" w:customStyle="1" w:styleId="KommentartekstTegn">
    <w:name w:val="Kommentartekst Tegn"/>
    <w:basedOn w:val="Standardskrifttypeiafsnit"/>
    <w:link w:val="Kommentartekst"/>
    <w:uiPriority w:val="99"/>
    <w:rsid w:val="007171A5"/>
    <w:rPr>
      <w:rFonts w:ascii="Fira Sans" w:eastAsiaTheme="minorEastAsia" w:hAnsi="Fira Sans"/>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7171A5"/>
    <w:rPr>
      <w:b/>
      <w:bCs/>
    </w:rPr>
  </w:style>
  <w:style w:type="character" w:customStyle="1" w:styleId="KommentaremneTegn">
    <w:name w:val="Kommentaremne Tegn"/>
    <w:basedOn w:val="KommentartekstTegn"/>
    <w:link w:val="Kommentaremne"/>
    <w:uiPriority w:val="99"/>
    <w:semiHidden/>
    <w:rsid w:val="007171A5"/>
    <w:rPr>
      <w:rFonts w:ascii="Fira Sans" w:eastAsiaTheme="minorEastAsia" w:hAnsi="Fira Sans"/>
      <w:b/>
      <w:bCs/>
      <w:kern w:val="0"/>
      <w:sz w:val="20"/>
      <w:szCs w:val="20"/>
      <w14:ligatures w14:val="none"/>
    </w:rPr>
  </w:style>
  <w:style w:type="paragraph" w:styleId="Korrektur">
    <w:name w:val="Revision"/>
    <w:hidden/>
    <w:uiPriority w:val="99"/>
    <w:semiHidden/>
    <w:rsid w:val="004D3E10"/>
    <w:pPr>
      <w:spacing w:after="0" w:line="240" w:lineRule="auto"/>
    </w:pPr>
    <w:rPr>
      <w:rFonts w:ascii="Fira Sans" w:eastAsiaTheme="minorEastAsia" w:hAnsi="Fira Sans"/>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1510">
      <w:bodyDiv w:val="1"/>
      <w:marLeft w:val="0"/>
      <w:marRight w:val="0"/>
      <w:marTop w:val="0"/>
      <w:marBottom w:val="0"/>
      <w:divBdr>
        <w:top w:val="none" w:sz="0" w:space="0" w:color="auto"/>
        <w:left w:val="none" w:sz="0" w:space="0" w:color="auto"/>
        <w:bottom w:val="none" w:sz="0" w:space="0" w:color="auto"/>
        <w:right w:val="none" w:sz="0" w:space="0" w:color="auto"/>
      </w:divBdr>
    </w:div>
    <w:div w:id="1120077411">
      <w:bodyDiv w:val="1"/>
      <w:marLeft w:val="0"/>
      <w:marRight w:val="0"/>
      <w:marTop w:val="0"/>
      <w:marBottom w:val="0"/>
      <w:divBdr>
        <w:top w:val="none" w:sz="0" w:space="0" w:color="auto"/>
        <w:left w:val="none" w:sz="0" w:space="0" w:color="auto"/>
        <w:bottom w:val="none" w:sz="0" w:space="0" w:color="auto"/>
        <w:right w:val="none" w:sz="0" w:space="0" w:color="auto"/>
      </w:divBdr>
    </w:div>
    <w:div w:id="1560897949">
      <w:bodyDiv w:val="1"/>
      <w:marLeft w:val="0"/>
      <w:marRight w:val="0"/>
      <w:marTop w:val="0"/>
      <w:marBottom w:val="0"/>
      <w:divBdr>
        <w:top w:val="none" w:sz="0" w:space="0" w:color="auto"/>
        <w:left w:val="none" w:sz="0" w:space="0" w:color="auto"/>
        <w:bottom w:val="none" w:sz="0" w:space="0" w:color="auto"/>
        <w:right w:val="none" w:sz="0" w:space="0" w:color="auto"/>
      </w:divBdr>
    </w:div>
    <w:div w:id="1771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1B426AE53444C2AB71E6F5709A0B6A"/>
        <w:category>
          <w:name w:val="General"/>
          <w:gallery w:val="placeholder"/>
        </w:category>
        <w:types>
          <w:type w:val="bbPlcHdr"/>
        </w:types>
        <w:behaviors>
          <w:behavior w:val="content"/>
        </w:behaviors>
        <w:guid w:val="{18DEE64C-82D7-4465-B94F-492FE7DE93DC}"/>
      </w:docPartPr>
      <w:docPartBody>
        <w:p w:rsidR="00863C0C" w:rsidRDefault="00863C0C">
          <w:r w:rsidRPr="00177747">
            <w:rPr>
              <w:rStyle w:val="Pladsholdertekst"/>
            </w:rPr>
            <w:t>[Company]</w:t>
          </w:r>
        </w:p>
      </w:docPartBody>
    </w:docPart>
    <w:docPart>
      <w:docPartPr>
        <w:name w:val="E07412D055F2407290F83C889D11A84D"/>
        <w:category>
          <w:name w:val="General"/>
          <w:gallery w:val="placeholder"/>
        </w:category>
        <w:types>
          <w:type w:val="bbPlcHdr"/>
        </w:types>
        <w:behaviors>
          <w:behavior w:val="content"/>
        </w:behaviors>
        <w:guid w:val="{EEC99923-C015-45B2-9A9F-F6AA5A475595}"/>
      </w:docPartPr>
      <w:docPartBody>
        <w:p w:rsidR="00863C0C" w:rsidRDefault="00863C0C">
          <w:r w:rsidRPr="00177747">
            <w:rPr>
              <w:rStyle w:val="Pladsholderteks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libri"/>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itka Heading">
    <w:panose1 w:val="00000000000000000000"/>
    <w:charset w:val="00"/>
    <w:family w:val="auto"/>
    <w:pitch w:val="variable"/>
    <w:sig w:usb0="A00002EF" w:usb1="4000204B" w:usb2="00000000" w:usb3="00000000" w:csb0="0000019F" w:csb1="00000000"/>
  </w:font>
  <w:font w:name="@NSimSun">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D"/>
    <w:rsid w:val="000E07A2"/>
    <w:rsid w:val="00144B56"/>
    <w:rsid w:val="002B224D"/>
    <w:rsid w:val="003C1FB2"/>
    <w:rsid w:val="004602E6"/>
    <w:rsid w:val="004D7DFA"/>
    <w:rsid w:val="00601BAF"/>
    <w:rsid w:val="00802EB4"/>
    <w:rsid w:val="00833EEC"/>
    <w:rsid w:val="00841F7D"/>
    <w:rsid w:val="008639F1"/>
    <w:rsid w:val="00863C0C"/>
    <w:rsid w:val="008B68C5"/>
    <w:rsid w:val="008C5DE6"/>
    <w:rsid w:val="009B6EC2"/>
    <w:rsid w:val="00A555BD"/>
    <w:rsid w:val="00BC7B9C"/>
    <w:rsid w:val="00C76ADF"/>
    <w:rsid w:val="00D11D31"/>
    <w:rsid w:val="00DB37BA"/>
    <w:rsid w:val="00FE63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BD"/>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63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ab6001-5e38-4e80-af4f-bd27659e181b">
      <Terms xmlns="http://schemas.microsoft.com/office/infopath/2007/PartnerControls"/>
    </lcf76f155ced4ddcb4097134ff3c332f>
    <TaxCatchAll xmlns="9e8c720f-d8c3-4a6a-aea1-06e7e0d9ac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63A6E610F00B468A0566149DA47A59" ma:contentTypeVersion="13" ma:contentTypeDescription="Opret et nyt dokument." ma:contentTypeScope="" ma:versionID="5902620a89999fe80d14d8fd1d416d57">
  <xsd:schema xmlns:xsd="http://www.w3.org/2001/XMLSchema" xmlns:xs="http://www.w3.org/2001/XMLSchema" xmlns:p="http://schemas.microsoft.com/office/2006/metadata/properties" xmlns:ns2="62ab6001-5e38-4e80-af4f-bd27659e181b" xmlns:ns3="9e8c720f-d8c3-4a6a-aea1-06e7e0d9ac9c" targetNamespace="http://schemas.microsoft.com/office/2006/metadata/properties" ma:root="true" ma:fieldsID="419d207733c48f4ef2b8e5dcb598cf19" ns2:_="" ns3:_="">
    <xsd:import namespace="62ab6001-5e38-4e80-af4f-bd27659e181b"/>
    <xsd:import namespace="9e8c720f-d8c3-4a6a-aea1-06e7e0d9ac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b6001-5e38-4e80-af4f-bd27659e1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3e1481f9-67a8-46b7-a1bf-50522279aee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c720f-d8c3-4a6a-aea1-06e7e0d9ac9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542492de-77e9-4315-bb88-aa89548b8633}" ma:internalName="TaxCatchAll" ma:showField="CatchAllData" ma:web="9e8c720f-d8c3-4a6a-aea1-06e7e0d9a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B626-7B27-4CA2-A636-26A80EB61269}">
  <ds:schemaRefs>
    <ds:schemaRef ds:uri="http://schemas.microsoft.com/office/2006/metadata/properties"/>
    <ds:schemaRef ds:uri="http://schemas.microsoft.com/office/infopath/2007/PartnerControls"/>
    <ds:schemaRef ds:uri="62ab6001-5e38-4e80-af4f-bd27659e181b"/>
    <ds:schemaRef ds:uri="9e8c720f-d8c3-4a6a-aea1-06e7e0d9ac9c"/>
  </ds:schemaRefs>
</ds:datastoreItem>
</file>

<file path=customXml/itemProps2.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3.xml><?xml version="1.0" encoding="utf-8"?>
<ds:datastoreItem xmlns:ds="http://schemas.openxmlformats.org/officeDocument/2006/customXml" ds:itemID="{46A09758-10BF-4A83-BF2A-A28CD4F47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b6001-5e38-4e80-af4f-bd27659e181b"/>
    <ds:schemaRef ds:uri="9e8c720f-d8c3-4a6a-aea1-06e7e0d9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64610-29A0-4214-870B-21E045CE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1487</Words>
  <Characters>9077</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Bilag 4 Servicemål</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Servicemål</dc:title>
  <dc:subject/>
  <dc:creator>Helle Wittendorff Bohn</dc:creator>
  <cp:keywords/>
  <dc:description/>
  <cp:lastModifiedBy>Claus F. Sørensen</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2a94e5585bf361ddbe2d7bb8ac234c2f3021da200bf525c4a231fd17ff710cd1</vt:lpwstr>
  </property>
  <property fmtid="{D5CDD505-2E9C-101B-9397-08002B2CF9AE}" pid="3" name="ContentTypeId">
    <vt:lpwstr>0x010100FA63A6E610F00B468A0566149DA47A59</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ies>
</file>